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84C7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610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2006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84C7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84C7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84C7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84C7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84C7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2445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84C7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584C7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584C7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584C7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584C7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244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44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4C7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2445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84C7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825E5">
        <w:rPr>
          <w:rFonts w:eastAsiaTheme="minorEastAsia"/>
          <w:color w:val="000000"/>
          <w:sz w:val="26"/>
          <w:szCs w:val="26"/>
        </w:rPr>
        <w:t>06.10.2025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E825E5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E825E5">
        <w:rPr>
          <w:rFonts w:eastAsiaTheme="minorEastAsia"/>
          <w:color w:val="000000"/>
          <w:sz w:val="26"/>
          <w:szCs w:val="26"/>
        </w:rPr>
        <w:t>24/7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2445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84C7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244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84C7B" w:rsidP="00B5565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Схему размещения нестационарных торговых объектов на территории </w:t>
      </w:r>
      <w:r w:rsidR="00B5565F">
        <w:rPr>
          <w:rStyle w:val="af2"/>
          <w:b/>
          <w:bCs/>
          <w:color w:val="auto"/>
          <w:sz w:val="26"/>
          <w:szCs w:val="26"/>
        </w:rPr>
        <w:t>г</w:t>
      </w:r>
      <w:r w:rsidRPr="00F144F2">
        <w:rPr>
          <w:rStyle w:val="af2"/>
          <w:b/>
          <w:bCs/>
          <w:color w:val="auto"/>
          <w:sz w:val="26"/>
          <w:szCs w:val="26"/>
        </w:rPr>
        <w:t>ород</w:t>
      </w:r>
      <w:r w:rsidR="00B5565F">
        <w:rPr>
          <w:rStyle w:val="af2"/>
          <w:b/>
          <w:bCs/>
          <w:color w:val="auto"/>
          <w:sz w:val="26"/>
          <w:szCs w:val="26"/>
        </w:rPr>
        <w:t>а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Глазов</w:t>
      </w:r>
      <w:r w:rsidR="00B5565F">
        <w:rPr>
          <w:rStyle w:val="af2"/>
          <w:b/>
          <w:bCs/>
          <w:color w:val="auto"/>
          <w:sz w:val="26"/>
          <w:szCs w:val="26"/>
        </w:rPr>
        <w:t>а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, утвержденную постановлением Администрации города </w:t>
      </w:r>
      <w:r w:rsidR="00B5565F">
        <w:rPr>
          <w:rStyle w:val="af2"/>
          <w:b/>
          <w:bCs/>
          <w:color w:val="auto"/>
          <w:sz w:val="26"/>
          <w:szCs w:val="26"/>
        </w:rPr>
        <w:t xml:space="preserve">Глазова </w:t>
      </w:r>
      <w:r w:rsidR="008D16C4">
        <w:rPr>
          <w:rStyle w:val="af2"/>
          <w:b/>
          <w:bCs/>
          <w:color w:val="auto"/>
          <w:sz w:val="26"/>
          <w:szCs w:val="26"/>
        </w:rPr>
        <w:t>от 09.12.2015 года №24/17 «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схемы размещения нестационарных торговых объектов на территории города </w:t>
      </w:r>
      <w:r w:rsidR="008D16C4">
        <w:rPr>
          <w:rStyle w:val="af2"/>
          <w:b/>
          <w:bCs/>
          <w:color w:val="auto"/>
          <w:sz w:val="26"/>
          <w:szCs w:val="26"/>
        </w:rPr>
        <w:t>Глазова»</w:t>
      </w:r>
    </w:p>
    <w:p w:rsidR="00AC14C7" w:rsidRPr="00760BEF" w:rsidRDefault="006244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5565F" w:rsidRPr="00B5565F" w:rsidRDefault="00B5565F" w:rsidP="00F96F9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B5565F">
        <w:rPr>
          <w:sz w:val="26"/>
          <w:szCs w:val="26"/>
        </w:rPr>
        <w:t>В соответствии с Федеральным законом от 28 декабря 2009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21.08.2015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муниципального образования «Городской округ «Город Глазов» Удмуртской Республики»</w:t>
      </w:r>
    </w:p>
    <w:p w:rsidR="00B5565F" w:rsidRPr="00B5565F" w:rsidRDefault="00B5565F" w:rsidP="00F96F9F">
      <w:pPr>
        <w:spacing w:line="288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B5565F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</w:t>
      </w:r>
      <w:r w:rsidRPr="00B5565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Ю: </w:t>
      </w:r>
    </w:p>
    <w:p w:rsidR="00AC14C7" w:rsidRPr="001F5B74" w:rsidRDefault="00B5565F" w:rsidP="00F96F9F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B5565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Внести в Схему размещения нестационарных торговых объектов на территории города Глазова, утвержденную постановлением Администрации города Глазова от 09.12.2015 № 24/17 «Об утверждении схемы размещения нестационарных торговых объектов на территории города Глазова»,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следующие </w:t>
      </w:r>
      <w:r w:rsidRPr="00B5565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изменения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</w:t>
      </w:r>
    </w:p>
    <w:p w:rsidR="00AC14C7" w:rsidRDefault="00B5565F" w:rsidP="00F96F9F">
      <w:pPr>
        <w:spacing w:line="288" w:lineRule="auto"/>
        <w:ind w:firstLine="709"/>
        <w:jc w:val="both"/>
        <w:rPr>
          <w:rStyle w:val="fontstyle01"/>
        </w:rPr>
      </w:pPr>
      <w:r>
        <w:rPr>
          <w:rStyle w:val="fontstyle01"/>
        </w:rPr>
        <w:t>1.1. Строку 14 части 2 «Места возможного размещения нестационарных торговых объектов» изложить в следующей редакции:</w:t>
      </w:r>
    </w:p>
    <w:p w:rsidR="00B5565F" w:rsidRDefault="00B5565F" w:rsidP="00B5565F">
      <w:pPr>
        <w:ind w:firstLine="709"/>
        <w:jc w:val="both"/>
        <w:rPr>
          <w:rStyle w:val="fontstyle01"/>
        </w:rPr>
      </w:pP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780"/>
        <w:gridCol w:w="708"/>
      </w:tblGrid>
      <w:tr w:rsidR="00B5565F" w:rsidTr="00B5565F">
        <w:tc>
          <w:tcPr>
            <w:tcW w:w="675" w:type="dxa"/>
          </w:tcPr>
          <w:p w:rsidR="00B5565F" w:rsidRPr="00B5565F" w:rsidRDefault="00B5565F" w:rsidP="00B5565F">
            <w:pPr>
              <w:ind w:right="33"/>
              <w:jc w:val="both"/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B5565F"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B5565F" w:rsidRDefault="00B5565F" w:rsidP="00B5565F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B5565F">
              <w:rPr>
                <w:rStyle w:val="fontstyle01"/>
                <w:rFonts w:ascii="Times New Roman" w:hAnsi="Times New Roman"/>
              </w:rPr>
              <w:t>Сквер «Глазовский городской сад»</w:t>
            </w:r>
          </w:p>
          <w:p w:rsidR="00B5565F" w:rsidRDefault="00B5565F" w:rsidP="00B5565F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B5565F">
              <w:rPr>
                <w:rStyle w:val="fontstyle01"/>
                <w:rFonts w:ascii="Times New Roman" w:hAnsi="Times New Roman"/>
              </w:rPr>
              <w:t>H1: Х - 532653.133, Y- 2198682.698</w:t>
            </w:r>
          </w:p>
          <w:p w:rsidR="00B5565F" w:rsidRDefault="00B5565F" w:rsidP="00B5565F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B5565F">
              <w:rPr>
                <w:rStyle w:val="fontstyle01"/>
                <w:rFonts w:ascii="Times New Roman" w:hAnsi="Times New Roman"/>
              </w:rPr>
              <w:t>H2: Х - 532653.700, Y- 2198676.724</w:t>
            </w:r>
          </w:p>
          <w:p w:rsidR="00B5565F" w:rsidRDefault="00B5565F" w:rsidP="00B5565F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B5565F">
              <w:rPr>
                <w:rStyle w:val="fontstyle01"/>
                <w:rFonts w:ascii="Times New Roman" w:hAnsi="Times New Roman"/>
              </w:rPr>
              <w:t>H3: Х – 532657.682, Y- 2198677.103</w:t>
            </w:r>
          </w:p>
          <w:p w:rsidR="00B5565F" w:rsidRPr="00B5565F" w:rsidRDefault="00B5565F" w:rsidP="00B5565F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B5565F">
              <w:rPr>
                <w:rStyle w:val="fontstyle01"/>
                <w:rFonts w:ascii="Times New Roman" w:hAnsi="Times New Roman"/>
              </w:rPr>
              <w:t>H4: Х – 532657.115, Y- 2198683.076</w:t>
            </w:r>
          </w:p>
        </w:tc>
        <w:tc>
          <w:tcPr>
            <w:tcW w:w="2694" w:type="dxa"/>
          </w:tcPr>
          <w:p w:rsidR="00B5565F" w:rsidRPr="00B5565F" w:rsidRDefault="00B5565F" w:rsidP="00B5565F">
            <w:pPr>
              <w:jc w:val="both"/>
              <w:rPr>
                <w:sz w:val="26"/>
                <w:szCs w:val="26"/>
              </w:rPr>
            </w:pPr>
            <w:r w:rsidRPr="00B5565F">
              <w:rPr>
                <w:rStyle w:val="fontstyle01"/>
                <w:rFonts w:ascii="Times New Roman" w:hAnsi="Times New Roman"/>
              </w:rPr>
              <w:t>Продукция общественного питания</w:t>
            </w:r>
          </w:p>
          <w:p w:rsidR="00B5565F" w:rsidRPr="00B5565F" w:rsidRDefault="00B5565F" w:rsidP="001F5B74">
            <w:pPr>
              <w:ind w:right="566"/>
              <w:jc w:val="both"/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</w:p>
        </w:tc>
        <w:tc>
          <w:tcPr>
            <w:tcW w:w="780" w:type="dxa"/>
          </w:tcPr>
          <w:p w:rsidR="00B5565F" w:rsidRPr="00B5565F" w:rsidRDefault="00B5565F" w:rsidP="00B5565F">
            <w:pPr>
              <w:jc w:val="both"/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B5565F"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>24</w:t>
            </w:r>
          </w:p>
        </w:tc>
        <w:tc>
          <w:tcPr>
            <w:tcW w:w="708" w:type="dxa"/>
          </w:tcPr>
          <w:p w:rsidR="00B5565F" w:rsidRPr="00B5565F" w:rsidRDefault="00B5565F" w:rsidP="00B5565F">
            <w:pPr>
              <w:tabs>
                <w:tab w:val="left" w:pos="1122"/>
              </w:tabs>
              <w:ind w:right="-78"/>
              <w:jc w:val="both"/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B5565F">
              <w:rPr>
                <w:rStyle w:val="12"/>
                <w:rFonts w:ascii="Times New Roman" w:hAnsi="Times New Roman" w:cs="Times New Roman"/>
                <w:b w:val="0"/>
                <w:iCs/>
                <w:sz w:val="26"/>
                <w:szCs w:val="26"/>
              </w:rPr>
              <w:t>24</w:t>
            </w:r>
          </w:p>
        </w:tc>
      </w:tr>
    </w:tbl>
    <w:p w:rsidR="00B5565F" w:rsidRDefault="00B5565F" w:rsidP="00B5565F">
      <w:pPr>
        <w:spacing w:line="312" w:lineRule="auto"/>
        <w:ind w:firstLine="567"/>
        <w:jc w:val="both"/>
        <w:rPr>
          <w:bCs/>
          <w:sz w:val="26"/>
          <w:szCs w:val="26"/>
        </w:rPr>
      </w:pPr>
    </w:p>
    <w:p w:rsidR="00B5565F" w:rsidRDefault="00B5565F" w:rsidP="00B5565F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B5565F" w:rsidRDefault="00B5565F" w:rsidP="00B5565F">
      <w:pPr>
        <w:spacing w:line="312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2006C" w:rsidTr="00E825E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4C7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4C7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624453" w:rsidP="00E825E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53" w:rsidRDefault="00624453">
      <w:r>
        <w:separator/>
      </w:r>
    </w:p>
  </w:endnote>
  <w:endnote w:type="continuationSeparator" w:id="0">
    <w:p w:rsidR="00624453" w:rsidRDefault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53" w:rsidRDefault="00624453">
      <w:r>
        <w:separator/>
      </w:r>
    </w:p>
  </w:footnote>
  <w:footnote w:type="continuationSeparator" w:id="0">
    <w:p w:rsidR="00624453" w:rsidRDefault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4C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244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4C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5E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24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550A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1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E7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00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2A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C8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8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0E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6DC5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8A1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865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4C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43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C9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4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81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F6A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BD059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64C1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5ACBF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C084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F26D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018E9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A848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57E19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B01F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576BF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80FD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9CBF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762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EA39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6C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A81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6A2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2ACB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5309C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1C1D50" w:tentative="1">
      <w:start w:val="1"/>
      <w:numFmt w:val="lowerLetter"/>
      <w:lvlText w:val="%2."/>
      <w:lvlJc w:val="left"/>
      <w:pPr>
        <w:ind w:left="1440" w:hanging="360"/>
      </w:pPr>
    </w:lvl>
    <w:lvl w:ilvl="2" w:tplc="1040B936" w:tentative="1">
      <w:start w:val="1"/>
      <w:numFmt w:val="lowerRoman"/>
      <w:lvlText w:val="%3."/>
      <w:lvlJc w:val="right"/>
      <w:pPr>
        <w:ind w:left="2160" w:hanging="180"/>
      </w:pPr>
    </w:lvl>
    <w:lvl w:ilvl="3" w:tplc="FD58A1EC" w:tentative="1">
      <w:start w:val="1"/>
      <w:numFmt w:val="decimal"/>
      <w:lvlText w:val="%4."/>
      <w:lvlJc w:val="left"/>
      <w:pPr>
        <w:ind w:left="2880" w:hanging="360"/>
      </w:pPr>
    </w:lvl>
    <w:lvl w:ilvl="4" w:tplc="4C68B218" w:tentative="1">
      <w:start w:val="1"/>
      <w:numFmt w:val="lowerLetter"/>
      <w:lvlText w:val="%5."/>
      <w:lvlJc w:val="left"/>
      <w:pPr>
        <w:ind w:left="3600" w:hanging="360"/>
      </w:pPr>
    </w:lvl>
    <w:lvl w:ilvl="5" w:tplc="D71CC756" w:tentative="1">
      <w:start w:val="1"/>
      <w:numFmt w:val="lowerRoman"/>
      <w:lvlText w:val="%6."/>
      <w:lvlJc w:val="right"/>
      <w:pPr>
        <w:ind w:left="4320" w:hanging="180"/>
      </w:pPr>
    </w:lvl>
    <w:lvl w:ilvl="6" w:tplc="A14669C2" w:tentative="1">
      <w:start w:val="1"/>
      <w:numFmt w:val="decimal"/>
      <w:lvlText w:val="%7."/>
      <w:lvlJc w:val="left"/>
      <w:pPr>
        <w:ind w:left="5040" w:hanging="360"/>
      </w:pPr>
    </w:lvl>
    <w:lvl w:ilvl="7" w:tplc="AA064E78" w:tentative="1">
      <w:start w:val="1"/>
      <w:numFmt w:val="lowerLetter"/>
      <w:lvlText w:val="%8."/>
      <w:lvlJc w:val="left"/>
      <w:pPr>
        <w:ind w:left="5760" w:hanging="360"/>
      </w:pPr>
    </w:lvl>
    <w:lvl w:ilvl="8" w:tplc="9FBC5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1227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0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C3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4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85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8E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E7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AE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A7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28E5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5E1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E3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61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C6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E5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C2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48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86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ACAD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C6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28F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66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C97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EA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E3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8F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A10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426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4F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C1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2F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63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4CB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0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E2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A2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DC219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1D23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A47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ED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84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0F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87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44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6E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CE8A2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241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A0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A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4C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A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20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CB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41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E646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C13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6F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2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47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08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C0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E8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06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A300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45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05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9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E7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03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23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09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60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77C7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222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A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6E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E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63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0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D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E1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FA0B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80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4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CE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C3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6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45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2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EC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A2E6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382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0B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B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40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1EB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44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61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86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A8619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46A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60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6C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89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05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C0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68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3A0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BAC25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C88C5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C8CB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BA9E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6A45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749D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0A38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AB0C7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72E0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772A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824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06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3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A1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B2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68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C5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E1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6D8A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7C62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E098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0644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FA67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C261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F6B5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3E2F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1A93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ACA0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46D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E26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0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AC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86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ED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44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FE8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4D6B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76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29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60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4B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AC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9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2D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47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0AEAD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36EA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E70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4F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7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62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25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A0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968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C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AC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E8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4D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6F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80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68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80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D94F6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BC69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1CA5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529E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2E07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0A9A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0812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168A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881A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FEC23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72E6B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8D4F1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BAED5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5E036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5401E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B282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20C6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84FB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6A09D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AE06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CA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64F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0E0C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441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907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E6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F4CB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42C59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F0D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83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4A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C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8F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0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4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6B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18C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60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4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25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4B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AE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0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85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B63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3328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88F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F81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E9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C0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A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0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45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8B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B387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4C5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8F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EE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2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8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0D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E6A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E022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E0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A9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89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CA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0E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CE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8D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C3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C"/>
    <w:rsid w:val="00584C7B"/>
    <w:rsid w:val="00624453"/>
    <w:rsid w:val="008D16C4"/>
    <w:rsid w:val="00936FBE"/>
    <w:rsid w:val="00B5565F"/>
    <w:rsid w:val="00C2006C"/>
    <w:rsid w:val="00E825E5"/>
    <w:rsid w:val="00F262D4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2B7F"/>
  <w15:docId w15:val="{16125986-2ABD-4644-A69E-A405441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5565F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2025-10-06T04:10:00Z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