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66306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86802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448B7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663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663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663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663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66306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639C6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663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663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663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663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66306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639C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639C6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66306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639C6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66306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F614FD">
        <w:rPr>
          <w:rFonts w:eastAsiaTheme="minorEastAsia"/>
          <w:color w:val="000000"/>
          <w:sz w:val="26"/>
          <w:szCs w:val="26"/>
        </w:rPr>
        <w:t>26.06.2025</w:t>
      </w:r>
      <w:r w:rsidRPr="00E649DB">
        <w:rPr>
          <w:rFonts w:eastAsiaTheme="minorEastAsia"/>
          <w:color w:val="000000"/>
          <w:sz w:val="26"/>
          <w:szCs w:val="26"/>
        </w:rPr>
        <w:t>_____                                                           № ____</w:t>
      </w:r>
      <w:r w:rsidR="00F614FD">
        <w:rPr>
          <w:rFonts w:eastAsiaTheme="minorEastAsia"/>
          <w:color w:val="000000"/>
          <w:sz w:val="26"/>
          <w:szCs w:val="26"/>
        </w:rPr>
        <w:t>20/50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A639C6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66306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639C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561E12" w:rsidRDefault="00566306" w:rsidP="00561E12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«Предоставление разрешения на строительство», утвержденный  постановлением Администрации города Глазова </w:t>
      </w:r>
    </w:p>
    <w:p w:rsidR="00D623C2" w:rsidRPr="00F144F2" w:rsidRDefault="00566306" w:rsidP="00561E1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от 09.02.2017 № 20/3  </w:t>
      </w:r>
    </w:p>
    <w:p w:rsidR="00AC14C7" w:rsidRPr="00760BEF" w:rsidRDefault="00A639C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250CA" w:rsidRPr="00B358DD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 w:rsidRPr="0033237C">
        <w:rPr>
          <w:sz w:val="26"/>
        </w:rPr>
        <w:t>Федеральн</w:t>
      </w:r>
      <w:r>
        <w:rPr>
          <w:sz w:val="26"/>
        </w:rPr>
        <w:t>ых</w:t>
      </w:r>
      <w:r w:rsidRPr="0033237C">
        <w:rPr>
          <w:sz w:val="26"/>
        </w:rPr>
        <w:t xml:space="preserve"> закон</w:t>
      </w:r>
      <w:r>
        <w:rPr>
          <w:sz w:val="26"/>
        </w:rPr>
        <w:t>ов</w:t>
      </w:r>
      <w:r w:rsidRPr="0033237C">
        <w:rPr>
          <w:sz w:val="26"/>
        </w:rPr>
        <w:t xml:space="preserve"> от </w:t>
      </w:r>
      <w:r>
        <w:rPr>
          <w:sz w:val="26"/>
          <w:szCs w:val="26"/>
        </w:rPr>
        <w:t>29.12.2004 № 190-ФЗ «Градостроительный кодекс Российской Федерации», о</w:t>
      </w:r>
      <w:r>
        <w:rPr>
          <w:sz w:val="26"/>
        </w:rPr>
        <w:t xml:space="preserve">т </w:t>
      </w:r>
      <w:r w:rsidRPr="0033237C">
        <w:rPr>
          <w:sz w:val="26"/>
        </w:rPr>
        <w:t>29.12.2004</w:t>
      </w:r>
      <w:r>
        <w:rPr>
          <w:sz w:val="26"/>
        </w:rPr>
        <w:t xml:space="preserve"> </w:t>
      </w:r>
      <w:r w:rsidRPr="0033237C">
        <w:rPr>
          <w:sz w:val="26"/>
        </w:rPr>
        <w:t xml:space="preserve">№ 191-ФЗ </w:t>
      </w:r>
      <w:r>
        <w:rPr>
          <w:sz w:val="26"/>
        </w:rPr>
        <w:t>«</w:t>
      </w:r>
      <w:r w:rsidRPr="0033237C">
        <w:rPr>
          <w:sz w:val="26"/>
        </w:rPr>
        <w:t>О введении в действие Градостроительно</w:t>
      </w:r>
      <w:r>
        <w:rPr>
          <w:sz w:val="26"/>
        </w:rPr>
        <w:t xml:space="preserve">го кодекса Российской Федерации», </w:t>
      </w:r>
      <w:r w:rsidRPr="003E5EE0">
        <w:rPr>
          <w:sz w:val="26"/>
        </w:rPr>
        <w:t xml:space="preserve">от 26.12.2024 № 494-ФЗ </w:t>
      </w:r>
      <w:r>
        <w:rPr>
          <w:sz w:val="26"/>
        </w:rPr>
        <w:t>«</w:t>
      </w:r>
      <w:r w:rsidRPr="003E5EE0">
        <w:rPr>
          <w:sz w:val="26"/>
        </w:rPr>
        <w:t>О внесении изменений в отдельные законодате</w:t>
      </w:r>
      <w:r>
        <w:rPr>
          <w:sz w:val="26"/>
        </w:rPr>
        <w:t>льные акты Российской Федерации», руководствуясь Уставом  города Глазова,</w:t>
      </w:r>
    </w:p>
    <w:p w:rsidR="001250CA" w:rsidRDefault="001250CA" w:rsidP="00561E12">
      <w:pPr>
        <w:pStyle w:val="21"/>
        <w:spacing w:after="0" w:line="312" w:lineRule="auto"/>
        <w:rPr>
          <w:b/>
        </w:rPr>
      </w:pPr>
      <w:r>
        <w:rPr>
          <w:b/>
        </w:rPr>
        <w:t>П О С Т А Н О В Л Я Ю: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«Предоставление разрешения на строительство», утвержденный постановлением Администрации города Глазова от 09.02.2017 № 20/3 (в ред.  от 15.06.2017 № 20/26, в ред. от 25.12.2017 № 20/41, в ред. от 11.10.2019 № 20/15, в ред. от  30.10.2019 № 20/19, в ред. от 31.01.2020 № 20/3, в ред. от 08.02.2021 № 20/3, в ред. от 11.10.2022 № 20/19, в ред.от 06.02.2023 № 20/2) следующие изменения: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1.1.   в </w:t>
      </w:r>
      <w:r w:rsidR="00B02249" w:rsidRPr="00B02249">
        <w:rPr>
          <w:sz w:val="26"/>
        </w:rPr>
        <w:t xml:space="preserve"> </w:t>
      </w:r>
      <w:r>
        <w:rPr>
          <w:sz w:val="26"/>
        </w:rPr>
        <w:t>Содержани</w:t>
      </w:r>
      <w:r w:rsidR="00B02249">
        <w:rPr>
          <w:sz w:val="26"/>
        </w:rPr>
        <w:t xml:space="preserve">и </w:t>
      </w:r>
      <w:r>
        <w:rPr>
          <w:sz w:val="26"/>
        </w:rPr>
        <w:t xml:space="preserve"> строку 14 изложить в следующей редакции: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«14. И</w:t>
      </w:r>
      <w:r w:rsidRPr="00803E4E">
        <w:rPr>
          <w:sz w:val="26"/>
        </w:rPr>
        <w:t xml:space="preserve">счерпывающий перечень оснований для приостановления предоставления муниципальной услуги или отказа в предоставлении </w:t>
      </w:r>
      <w:r>
        <w:rPr>
          <w:sz w:val="26"/>
        </w:rPr>
        <w:t>муниципальной услуги             12»;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 в раздел</w:t>
      </w:r>
      <w:r w:rsidR="00B02249">
        <w:rPr>
          <w:sz w:val="26"/>
        </w:rPr>
        <w:t>е</w:t>
      </w:r>
      <w:r>
        <w:rPr>
          <w:sz w:val="26"/>
        </w:rPr>
        <w:t xml:space="preserve"> I</w:t>
      </w:r>
      <w:r w:rsidR="00006CD2">
        <w:rPr>
          <w:sz w:val="26"/>
          <w:lang w:val="en-US"/>
        </w:rPr>
        <w:t>I</w:t>
      </w:r>
      <w:r>
        <w:rPr>
          <w:sz w:val="26"/>
        </w:rPr>
        <w:t>:</w:t>
      </w:r>
    </w:p>
    <w:p w:rsidR="001250CA" w:rsidRDefault="001250CA" w:rsidP="0081083C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81083C" w:rsidRPr="0081083C">
        <w:rPr>
          <w:sz w:val="26"/>
        </w:rPr>
        <w:t>1</w:t>
      </w:r>
      <w:r>
        <w:rPr>
          <w:sz w:val="26"/>
        </w:rPr>
        <w:t>.  пункт 10 –исключить;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Pr="0081083C">
        <w:rPr>
          <w:sz w:val="26"/>
        </w:rPr>
        <w:t>2</w:t>
      </w:r>
      <w:r w:rsidR="001250CA">
        <w:rPr>
          <w:sz w:val="26"/>
        </w:rPr>
        <w:t>. в пункте 11.1: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B02249">
        <w:rPr>
          <w:sz w:val="26"/>
        </w:rPr>
        <w:t>2</w:t>
      </w:r>
      <w:r>
        <w:rPr>
          <w:sz w:val="26"/>
        </w:rPr>
        <w:t>.</w:t>
      </w:r>
      <w:r w:rsidR="00B02249">
        <w:rPr>
          <w:sz w:val="26"/>
        </w:rPr>
        <w:t>1</w:t>
      </w:r>
      <w:r w:rsidR="001250CA">
        <w:rPr>
          <w:sz w:val="26"/>
        </w:rPr>
        <w:t xml:space="preserve"> в подпункте 2 слова «частью 1.1»</w:t>
      </w:r>
      <w:r w:rsidR="00B02249">
        <w:rPr>
          <w:sz w:val="26"/>
        </w:rPr>
        <w:t xml:space="preserve"> </w:t>
      </w:r>
      <w:r w:rsidR="001250CA">
        <w:rPr>
          <w:sz w:val="26"/>
        </w:rPr>
        <w:t>заменить словами «частями 1.1 и 1.2»;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B02249">
        <w:rPr>
          <w:sz w:val="26"/>
        </w:rPr>
        <w:t>2</w:t>
      </w:r>
      <w:r>
        <w:rPr>
          <w:sz w:val="26"/>
        </w:rPr>
        <w:t>.</w:t>
      </w:r>
      <w:r w:rsidR="00B02249">
        <w:rPr>
          <w:sz w:val="26"/>
        </w:rPr>
        <w:t>2</w:t>
      </w:r>
      <w:r w:rsidR="001250CA">
        <w:rPr>
          <w:sz w:val="26"/>
        </w:rPr>
        <w:t xml:space="preserve"> подпункт 8</w:t>
      </w:r>
      <w:r w:rsidR="00B02249">
        <w:rPr>
          <w:sz w:val="26"/>
        </w:rPr>
        <w:t xml:space="preserve"> </w:t>
      </w:r>
      <w:r w:rsidR="001250CA">
        <w:rPr>
          <w:sz w:val="26"/>
        </w:rPr>
        <w:t>исключить;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B02249">
        <w:rPr>
          <w:sz w:val="26"/>
        </w:rPr>
        <w:t>2.3</w:t>
      </w:r>
      <w:r>
        <w:rPr>
          <w:sz w:val="26"/>
        </w:rPr>
        <w:t>.</w:t>
      </w:r>
      <w:r w:rsidR="001250CA">
        <w:rPr>
          <w:sz w:val="26"/>
        </w:rPr>
        <w:t>последний абзац    подпункт</w:t>
      </w:r>
      <w:r w:rsidR="00B02249">
        <w:rPr>
          <w:sz w:val="26"/>
        </w:rPr>
        <w:t>а</w:t>
      </w:r>
      <w:r w:rsidR="001250CA">
        <w:rPr>
          <w:sz w:val="26"/>
        </w:rPr>
        <w:t xml:space="preserve"> 10</w:t>
      </w:r>
      <w:r w:rsidR="00B02249">
        <w:rPr>
          <w:sz w:val="26"/>
        </w:rPr>
        <w:t xml:space="preserve"> </w:t>
      </w:r>
      <w:r w:rsidR="001250CA">
        <w:rPr>
          <w:sz w:val="26"/>
        </w:rPr>
        <w:t>исключить;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lastRenderedPageBreak/>
        <w:t>1.2.</w:t>
      </w:r>
      <w:r w:rsidR="00B02249">
        <w:rPr>
          <w:sz w:val="26"/>
        </w:rPr>
        <w:t>2.4</w:t>
      </w:r>
      <w:r>
        <w:rPr>
          <w:sz w:val="26"/>
        </w:rPr>
        <w:t>.</w:t>
      </w:r>
      <w:r w:rsidR="001250CA">
        <w:rPr>
          <w:sz w:val="26"/>
        </w:rPr>
        <w:t>подпункт 11 изложить в следующей редакции:</w:t>
      </w:r>
    </w:p>
    <w:p w:rsidR="001250CA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«11) </w:t>
      </w:r>
      <w:r w:rsidRPr="00B11DD6">
        <w:rPr>
          <w:sz w:val="26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требуется.»</w:t>
      </w:r>
      <w:r>
        <w:rPr>
          <w:sz w:val="26"/>
        </w:rPr>
        <w:t>;</w:t>
      </w:r>
    </w:p>
    <w:p w:rsidR="001250CA" w:rsidRDefault="0081083C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B02249">
        <w:rPr>
          <w:sz w:val="26"/>
        </w:rPr>
        <w:t>2.5</w:t>
      </w:r>
      <w:r>
        <w:rPr>
          <w:sz w:val="26"/>
        </w:rPr>
        <w:t>.</w:t>
      </w:r>
      <w:r w:rsidR="001250CA">
        <w:rPr>
          <w:sz w:val="26"/>
        </w:rPr>
        <w:t>в подпункте 11.1.1 слова «</w:t>
      </w:r>
      <w:hyperlink r:id="rId8" w:history="1">
        <w:r w:rsidR="001250CA" w:rsidRPr="00A66C2A">
          <w:rPr>
            <w:sz w:val="26"/>
          </w:rPr>
          <w:t xml:space="preserve">подпунктах </w:t>
        </w:r>
      </w:hyperlink>
      <w:r w:rsidR="001250CA" w:rsidRPr="00A66C2A">
        <w:rPr>
          <w:sz w:val="26"/>
        </w:rPr>
        <w:t>2-6, 8,</w:t>
      </w:r>
      <w:r w:rsidR="001250CA">
        <w:rPr>
          <w:sz w:val="26"/>
        </w:rPr>
        <w:t>»  заменить словами:</w:t>
      </w:r>
      <w:r w:rsidR="001250CA" w:rsidRPr="00A66C2A">
        <w:rPr>
          <w:sz w:val="26"/>
        </w:rPr>
        <w:t xml:space="preserve"> «2-5;</w:t>
      </w:r>
      <w:r w:rsidR="001250CA">
        <w:rPr>
          <w:sz w:val="26"/>
        </w:rPr>
        <w:t xml:space="preserve"> </w:t>
      </w:r>
      <w:r w:rsidR="001250CA" w:rsidRPr="00A66C2A">
        <w:rPr>
          <w:sz w:val="26"/>
        </w:rPr>
        <w:t>5.2;</w:t>
      </w:r>
      <w:r w:rsidR="001250CA">
        <w:rPr>
          <w:sz w:val="26"/>
        </w:rPr>
        <w:t xml:space="preserve"> </w:t>
      </w:r>
      <w:r w:rsidR="001250CA" w:rsidRPr="00A66C2A">
        <w:rPr>
          <w:sz w:val="26"/>
        </w:rPr>
        <w:t xml:space="preserve">6; </w:t>
      </w:r>
      <w:r w:rsidR="001250CA">
        <w:rPr>
          <w:sz w:val="26"/>
        </w:rPr>
        <w:t xml:space="preserve"> </w:t>
      </w:r>
      <w:r w:rsidR="001250CA" w:rsidRPr="00A66C2A">
        <w:rPr>
          <w:sz w:val="26"/>
        </w:rPr>
        <w:t>6.1»</w:t>
      </w:r>
      <w:r w:rsidR="001250CA">
        <w:rPr>
          <w:sz w:val="26"/>
        </w:rPr>
        <w:t>;</w:t>
      </w:r>
    </w:p>
    <w:p w:rsidR="001250CA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B02249">
        <w:rPr>
          <w:sz w:val="26"/>
        </w:rPr>
        <w:t>2.6</w:t>
      </w:r>
      <w:r>
        <w:rPr>
          <w:sz w:val="26"/>
        </w:rPr>
        <w:t>. подпункт 11.4.4 – исключить;</w:t>
      </w:r>
    </w:p>
    <w:p w:rsidR="00B02249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B02249">
        <w:rPr>
          <w:sz w:val="26"/>
        </w:rPr>
        <w:t>3.</w:t>
      </w:r>
      <w:r>
        <w:rPr>
          <w:sz w:val="26"/>
        </w:rPr>
        <w:t xml:space="preserve"> в пункт</w:t>
      </w:r>
      <w:r w:rsidR="00B02249">
        <w:rPr>
          <w:sz w:val="26"/>
        </w:rPr>
        <w:t>е</w:t>
      </w:r>
      <w:r>
        <w:rPr>
          <w:sz w:val="26"/>
        </w:rPr>
        <w:t xml:space="preserve"> 14</w:t>
      </w:r>
      <w:r w:rsidR="00B02249">
        <w:rPr>
          <w:sz w:val="26"/>
        </w:rPr>
        <w:t>:</w:t>
      </w:r>
    </w:p>
    <w:p w:rsidR="001250CA" w:rsidRDefault="00B02249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1.3.1 </w:t>
      </w:r>
      <w:r w:rsidR="001250CA">
        <w:rPr>
          <w:sz w:val="26"/>
        </w:rPr>
        <w:t xml:space="preserve"> </w:t>
      </w:r>
      <w:r>
        <w:rPr>
          <w:sz w:val="26"/>
        </w:rPr>
        <w:t>первый абзац изложить в следующей редакции:</w:t>
      </w:r>
    </w:p>
    <w:p w:rsidR="001250CA" w:rsidRDefault="00B02249" w:rsidP="00B02249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 </w:t>
      </w:r>
      <w:r w:rsidR="001250CA">
        <w:rPr>
          <w:sz w:val="26"/>
        </w:rPr>
        <w:t>«14. И</w:t>
      </w:r>
      <w:r w:rsidR="001250CA" w:rsidRPr="00803E4E">
        <w:rPr>
          <w:sz w:val="26"/>
        </w:rPr>
        <w:t xml:space="preserve">счерпывающий перечень оснований для приостановления предоставления муниципальной услуги или отказа в предоставлении </w:t>
      </w:r>
      <w:r w:rsidR="001250CA">
        <w:rPr>
          <w:sz w:val="26"/>
        </w:rPr>
        <w:t>муниципальной услуги</w:t>
      </w:r>
      <w:r>
        <w:rPr>
          <w:sz w:val="26"/>
        </w:rPr>
        <w:t>.</w:t>
      </w:r>
    </w:p>
    <w:p w:rsidR="001250CA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B95EA5">
        <w:rPr>
          <w:sz w:val="26"/>
        </w:rPr>
        <w:t>Приостановление муниципальной услуги не установлено действующим законодательством.»;</w:t>
      </w:r>
    </w:p>
    <w:p w:rsidR="001250CA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B02249">
        <w:rPr>
          <w:sz w:val="26"/>
        </w:rPr>
        <w:t>3</w:t>
      </w:r>
      <w:r>
        <w:rPr>
          <w:sz w:val="26"/>
        </w:rPr>
        <w:t>.</w:t>
      </w:r>
      <w:r w:rsidR="00006CD2">
        <w:rPr>
          <w:sz w:val="26"/>
        </w:rPr>
        <w:t>2</w:t>
      </w:r>
      <w:r>
        <w:rPr>
          <w:sz w:val="26"/>
        </w:rPr>
        <w:t xml:space="preserve">. </w:t>
      </w:r>
      <w:r w:rsidR="00B02249">
        <w:rPr>
          <w:sz w:val="26"/>
        </w:rPr>
        <w:t>п</w:t>
      </w:r>
      <w:r>
        <w:rPr>
          <w:sz w:val="26"/>
        </w:rPr>
        <w:t>одпункт 1.7  изложить в следующей редакции: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 xml:space="preserve">«1.7)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Удмуртской Республикой или муниципальным образованием «Городской округ «Город Глазов» Удмуртской Республики» решения о комплексном развитии территории застройки или реализации такого решения «оператором комплексного развития территории» - если строительство, реконструкция объекта капитального строительства планируются на территории, в отношении которой Администрацией города Глазова принято решение о комплексном развитии территории или территории, в отношении которой заключен договор о комплексном развитии территории в соответствии со статьей 70 ГрК РФ;»; 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>1.</w:t>
      </w:r>
      <w:r w:rsidR="00B02249">
        <w:rPr>
          <w:sz w:val="26"/>
        </w:rPr>
        <w:t>3.</w:t>
      </w:r>
      <w:r w:rsidR="00006CD2">
        <w:rPr>
          <w:sz w:val="26"/>
        </w:rPr>
        <w:t>3</w:t>
      </w:r>
      <w:r w:rsidRPr="0033237C">
        <w:rPr>
          <w:sz w:val="26"/>
        </w:rPr>
        <w:t>. подпункт 2.7 дополнить абзацем следующего содержания: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 xml:space="preserve">«до 1 января 2026 года положения подпункта 2.7 пункта 14 настоящего Регламента не применяются -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</w:t>
      </w:r>
      <w:r w:rsidRPr="0033237C">
        <w:rPr>
          <w:sz w:val="26"/>
        </w:rPr>
        <w:lastRenderedPageBreak/>
        <w:t>законодательством Российской Федерации, на дату выдачи разрешения на строительство такого объекта капитального строительства.»;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>1.</w:t>
      </w:r>
      <w:r w:rsidR="00B02249">
        <w:rPr>
          <w:sz w:val="26"/>
        </w:rPr>
        <w:t>3.</w:t>
      </w:r>
      <w:r w:rsidR="00006CD2">
        <w:rPr>
          <w:sz w:val="26"/>
        </w:rPr>
        <w:t>4</w:t>
      </w:r>
      <w:r w:rsidRPr="0033237C">
        <w:rPr>
          <w:sz w:val="26"/>
        </w:rPr>
        <w:t>. дополнить подпунктом 2.11.следующего содержания: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>«2.11. До 1 января 2026 года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эксплуатацию: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 w:rsidRPr="0033237C">
        <w:rPr>
          <w:sz w:val="26"/>
        </w:rPr>
        <w:t xml:space="preserve">- положения </w:t>
      </w:r>
      <w:hyperlink r:id="rId9" w:history="1">
        <w:r w:rsidRPr="0033237C">
          <w:rPr>
            <w:sz w:val="26"/>
          </w:rPr>
          <w:t>пункта 8 части 21.15 статьи 51</w:t>
        </w:r>
      </w:hyperlink>
      <w:r w:rsidRPr="0033237C">
        <w:rPr>
          <w:sz w:val="26"/>
        </w:rPr>
        <w:t xml:space="preserve"> Градостроительного кодекса Российской Федерации не применяются;</w:t>
      </w:r>
    </w:p>
    <w:p w:rsidR="001250CA" w:rsidRPr="0033237C" w:rsidRDefault="001250CA" w:rsidP="00561E1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 - </w:t>
      </w:r>
      <w:r w:rsidRPr="0033237C">
        <w:rPr>
          <w:sz w:val="26"/>
        </w:rPr>
        <w:t xml:space="preserve"> отказ во внесении изменений в разрешение на строительство  </w:t>
      </w:r>
      <w:r w:rsidR="00FE7778">
        <w:rPr>
          <w:sz w:val="26"/>
        </w:rPr>
        <w:t xml:space="preserve">на ряду с </w:t>
      </w:r>
      <w:r w:rsidRPr="0033237C">
        <w:rPr>
          <w:sz w:val="26"/>
        </w:rPr>
        <w:t>основания</w:t>
      </w:r>
      <w:r w:rsidR="00FE7778">
        <w:rPr>
          <w:sz w:val="26"/>
        </w:rPr>
        <w:t>ми</w:t>
      </w:r>
      <w:r w:rsidRPr="0033237C">
        <w:rPr>
          <w:sz w:val="26"/>
        </w:rPr>
        <w:t>, предусмотренны</w:t>
      </w:r>
      <w:r w:rsidR="00FE7778">
        <w:rPr>
          <w:sz w:val="26"/>
        </w:rPr>
        <w:t>ми</w:t>
      </w:r>
      <w:r w:rsidRPr="0033237C">
        <w:rPr>
          <w:sz w:val="26"/>
        </w:rPr>
        <w:t xml:space="preserve"> </w:t>
      </w:r>
      <w:hyperlink r:id="rId10" w:history="1">
        <w:r w:rsidRPr="0033237C">
          <w:rPr>
            <w:sz w:val="26"/>
          </w:rPr>
          <w:t>пунктами 1</w:t>
        </w:r>
      </w:hyperlink>
      <w:r w:rsidRPr="0033237C">
        <w:rPr>
          <w:sz w:val="26"/>
        </w:rPr>
        <w:t xml:space="preserve"> - </w:t>
      </w:r>
      <w:hyperlink r:id="rId11" w:history="1">
        <w:r w:rsidRPr="0033237C">
          <w:rPr>
            <w:sz w:val="26"/>
          </w:rPr>
          <w:t>4</w:t>
        </w:r>
      </w:hyperlink>
      <w:r w:rsidRPr="0033237C">
        <w:rPr>
          <w:sz w:val="26"/>
        </w:rPr>
        <w:t xml:space="preserve">, </w:t>
      </w:r>
      <w:hyperlink r:id="rId12" w:history="1">
        <w:r w:rsidRPr="0033237C">
          <w:rPr>
            <w:sz w:val="26"/>
          </w:rPr>
          <w:t>6</w:t>
        </w:r>
      </w:hyperlink>
      <w:r w:rsidRPr="0033237C">
        <w:rPr>
          <w:sz w:val="26"/>
        </w:rPr>
        <w:t xml:space="preserve"> и </w:t>
      </w:r>
      <w:hyperlink r:id="rId13" w:history="1">
        <w:r w:rsidRPr="0033237C">
          <w:rPr>
            <w:sz w:val="26"/>
          </w:rPr>
          <w:t>7 части 21.15 статьи 51</w:t>
        </w:r>
      </w:hyperlink>
      <w:r w:rsidRPr="0033237C">
        <w:rPr>
          <w:sz w:val="26"/>
        </w:rPr>
        <w:t xml:space="preserve"> Градостроительного кодекса Российской Федерации, осуществляется в случае несоответствия такого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Федерации, на дату выдачи разрешения на строительство такого объекта капитального строительства. При этом положения </w:t>
      </w:r>
      <w:hyperlink r:id="rId14" w:history="1">
        <w:r w:rsidRPr="0033237C">
          <w:rPr>
            <w:sz w:val="26"/>
          </w:rPr>
          <w:t>пункта 5 части 21.15 статьи 51</w:t>
        </w:r>
      </w:hyperlink>
      <w:r w:rsidRPr="0033237C">
        <w:rPr>
          <w:sz w:val="26"/>
        </w:rPr>
        <w:t xml:space="preserve"> Градостроительного кодекса Российской Федерации не применяются;</w:t>
      </w:r>
    </w:p>
    <w:p w:rsidR="001250CA" w:rsidRPr="001250CA" w:rsidRDefault="00B02249" w:rsidP="00561E12">
      <w:pPr>
        <w:spacing w:line="312" w:lineRule="auto"/>
        <w:ind w:firstLine="539"/>
        <w:jc w:val="both"/>
        <w:rPr>
          <w:sz w:val="26"/>
        </w:rPr>
      </w:pPr>
      <w:r>
        <w:rPr>
          <w:sz w:val="26"/>
        </w:rPr>
        <w:t>1.4</w:t>
      </w:r>
      <w:r w:rsidR="001250CA">
        <w:rPr>
          <w:sz w:val="26"/>
        </w:rPr>
        <w:t>. в пункте 20.1.1.</w:t>
      </w:r>
      <w:r w:rsidR="001250CA" w:rsidRPr="001250CA">
        <w:rPr>
          <w:sz w:val="26"/>
        </w:rPr>
        <w:t xml:space="preserve"> слова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 «- понедельник с 9:00 до19:00;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- вторник с 9:00 до 20:00;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- среда-пятница с 9:00 до19:00;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>- суббота 9:00–13:00;»заменить словами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«- понедельник с 8:30 до 19:00;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- вторник с 8:30 до 20:00;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- среда с 8:30 до 19:00;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 xml:space="preserve">-четверг с 8:30 до 19:00; 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>-пятница с  8:30 до 19:00;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>- суббота 9:00–15:00;»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 w:rsidRPr="001250CA">
        <w:rPr>
          <w:sz w:val="26"/>
        </w:rPr>
        <w:t>1.</w:t>
      </w:r>
      <w:r w:rsidR="00B02249">
        <w:rPr>
          <w:sz w:val="26"/>
        </w:rPr>
        <w:t>5</w:t>
      </w:r>
      <w:r w:rsidRPr="001250CA">
        <w:rPr>
          <w:sz w:val="26"/>
        </w:rPr>
        <w:t>. Раздел IV – исключить;</w:t>
      </w:r>
    </w:p>
    <w:p w:rsidR="001250CA" w:rsidRPr="001250CA" w:rsidRDefault="001250CA" w:rsidP="00561E12">
      <w:pPr>
        <w:spacing w:line="312" w:lineRule="auto"/>
        <w:ind w:firstLine="539"/>
        <w:jc w:val="both"/>
        <w:rPr>
          <w:sz w:val="26"/>
        </w:rPr>
      </w:pPr>
      <w:r>
        <w:rPr>
          <w:sz w:val="26"/>
        </w:rPr>
        <w:t>1.</w:t>
      </w:r>
      <w:r w:rsidR="00B02249">
        <w:rPr>
          <w:sz w:val="26"/>
        </w:rPr>
        <w:t>6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V – исключить;</w:t>
      </w:r>
    </w:p>
    <w:p w:rsidR="0081083C" w:rsidRPr="0081083C" w:rsidRDefault="001250CA" w:rsidP="0081083C">
      <w:pPr>
        <w:spacing w:line="312" w:lineRule="auto"/>
        <w:ind w:firstLine="539"/>
        <w:jc w:val="both"/>
        <w:rPr>
          <w:sz w:val="26"/>
        </w:rPr>
      </w:pPr>
      <w:r w:rsidRPr="0081083C">
        <w:rPr>
          <w:sz w:val="26"/>
        </w:rPr>
        <w:t>1.</w:t>
      </w:r>
      <w:r w:rsidR="00B02249">
        <w:rPr>
          <w:sz w:val="26"/>
        </w:rPr>
        <w:t>7</w:t>
      </w:r>
      <w:r w:rsidRPr="0081083C">
        <w:rPr>
          <w:sz w:val="26"/>
        </w:rPr>
        <w:t xml:space="preserve">. </w:t>
      </w:r>
      <w:r w:rsidR="0081083C" w:rsidRPr="0081083C">
        <w:rPr>
          <w:sz w:val="26"/>
        </w:rPr>
        <w:t>в Приложении 2</w:t>
      </w:r>
      <w:r w:rsidR="0081083C" w:rsidRPr="0081083C">
        <w:t xml:space="preserve"> </w:t>
      </w:r>
      <w:r w:rsidR="0081083C" w:rsidRPr="0081083C">
        <w:rPr>
          <w:sz w:val="26"/>
        </w:rPr>
        <w:t>слова «(наименование объекта)» заменить словами «(наименование объекта, кадастровый номер объекта (в случае реконструкции )»</w:t>
      </w:r>
      <w:r w:rsidR="0081083C">
        <w:rPr>
          <w:sz w:val="26"/>
        </w:rPr>
        <w:t>;</w:t>
      </w:r>
    </w:p>
    <w:p w:rsidR="001250CA" w:rsidRPr="0081083C" w:rsidRDefault="0081083C" w:rsidP="0081083C">
      <w:pPr>
        <w:spacing w:line="312" w:lineRule="auto"/>
        <w:ind w:firstLine="539"/>
        <w:jc w:val="both"/>
        <w:rPr>
          <w:color w:val="FF0000"/>
          <w:sz w:val="26"/>
        </w:rPr>
      </w:pPr>
      <w:r w:rsidRPr="0081083C">
        <w:rPr>
          <w:sz w:val="26"/>
        </w:rPr>
        <w:t>1.</w:t>
      </w:r>
      <w:r w:rsidR="00B02249">
        <w:rPr>
          <w:sz w:val="26"/>
        </w:rPr>
        <w:t>8</w:t>
      </w:r>
      <w:r w:rsidRPr="0081083C">
        <w:rPr>
          <w:sz w:val="26"/>
        </w:rPr>
        <w:t xml:space="preserve">. </w:t>
      </w:r>
      <w:r w:rsidR="001250CA" w:rsidRPr="001250CA">
        <w:rPr>
          <w:sz w:val="26"/>
        </w:rPr>
        <w:t>Приложение 8 – исключить;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1250CA" w:rsidRDefault="001250CA" w:rsidP="00561E1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3. Контроль за исполнением  настоящего постановления оставляю за собой.</w:t>
      </w:r>
    </w:p>
    <w:p w:rsidR="00AC14C7" w:rsidRPr="001F5B74" w:rsidRDefault="00A639C6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4448B7" w:rsidTr="00F255B3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255B3" w:rsidP="00F255B3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af2"/>
                <w:color w:val="auto"/>
                <w:sz w:val="26"/>
                <w:szCs w:val="26"/>
              </w:rPr>
              <w:t xml:space="preserve">Первый заместитель </w:t>
            </w:r>
            <w:r w:rsidR="00566306" w:rsidRPr="00E649DB">
              <w:rPr>
                <w:rStyle w:val="af2"/>
                <w:color w:val="auto"/>
                <w:sz w:val="26"/>
                <w:szCs w:val="26"/>
              </w:rPr>
              <w:t>Глав</w:t>
            </w:r>
            <w:r>
              <w:rPr>
                <w:rStyle w:val="af2"/>
                <w:color w:val="auto"/>
                <w:sz w:val="26"/>
                <w:szCs w:val="26"/>
              </w:rPr>
              <w:t xml:space="preserve">ы Администрации </w:t>
            </w:r>
            <w:r w:rsidR="00566306" w:rsidRPr="00E649DB">
              <w:rPr>
                <w:rStyle w:val="af2"/>
                <w:color w:val="auto"/>
                <w:sz w:val="26"/>
                <w:szCs w:val="26"/>
              </w:rPr>
              <w:t xml:space="preserve"> города Глазова</w:t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F255B3" w:rsidRDefault="00F255B3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F255B3" w:rsidRDefault="00F255B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F255B3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AC14C7" w:rsidRDefault="00A639C6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15"/>
      <w:headerReference w:type="default" r:id="rId16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9C6" w:rsidRDefault="00A639C6">
      <w:r>
        <w:separator/>
      </w:r>
    </w:p>
  </w:endnote>
  <w:endnote w:type="continuationSeparator" w:id="0">
    <w:p w:rsidR="00A639C6" w:rsidRDefault="00A6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9C6" w:rsidRDefault="00A639C6">
      <w:r>
        <w:separator/>
      </w:r>
    </w:p>
  </w:footnote>
  <w:footnote w:type="continuationSeparator" w:id="0">
    <w:p w:rsidR="00A639C6" w:rsidRDefault="00A6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663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639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6630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14FD">
      <w:rPr>
        <w:rStyle w:val="a4"/>
        <w:noProof/>
      </w:rPr>
      <w:t>3</w:t>
    </w:r>
    <w:r>
      <w:rPr>
        <w:rStyle w:val="a4"/>
      </w:rPr>
      <w:fldChar w:fldCharType="end"/>
    </w:r>
  </w:p>
  <w:p w:rsidR="00352FCB" w:rsidRDefault="00A63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E3A00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81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25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AE2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820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65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CAB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A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C45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F6A9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134E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8EC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42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83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E62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26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42F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D6E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D9CA0A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97A6BB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03610A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B62BE6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ED4C2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F30C3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99E570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E38218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0628D5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4B25D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AB01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DA2C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D882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F27B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9248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3E7C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9861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EE6B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F381F8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512D102" w:tentative="1">
      <w:start w:val="1"/>
      <w:numFmt w:val="lowerLetter"/>
      <w:lvlText w:val="%2."/>
      <w:lvlJc w:val="left"/>
      <w:pPr>
        <w:ind w:left="1440" w:hanging="360"/>
      </w:pPr>
    </w:lvl>
    <w:lvl w:ilvl="2" w:tplc="EEB2E8FC" w:tentative="1">
      <w:start w:val="1"/>
      <w:numFmt w:val="lowerRoman"/>
      <w:lvlText w:val="%3."/>
      <w:lvlJc w:val="right"/>
      <w:pPr>
        <w:ind w:left="2160" w:hanging="180"/>
      </w:pPr>
    </w:lvl>
    <w:lvl w:ilvl="3" w:tplc="CC28CD32" w:tentative="1">
      <w:start w:val="1"/>
      <w:numFmt w:val="decimal"/>
      <w:lvlText w:val="%4."/>
      <w:lvlJc w:val="left"/>
      <w:pPr>
        <w:ind w:left="2880" w:hanging="360"/>
      </w:pPr>
    </w:lvl>
    <w:lvl w:ilvl="4" w:tplc="84B82684" w:tentative="1">
      <w:start w:val="1"/>
      <w:numFmt w:val="lowerLetter"/>
      <w:lvlText w:val="%5."/>
      <w:lvlJc w:val="left"/>
      <w:pPr>
        <w:ind w:left="3600" w:hanging="360"/>
      </w:pPr>
    </w:lvl>
    <w:lvl w:ilvl="5" w:tplc="1E40BE04" w:tentative="1">
      <w:start w:val="1"/>
      <w:numFmt w:val="lowerRoman"/>
      <w:lvlText w:val="%6."/>
      <w:lvlJc w:val="right"/>
      <w:pPr>
        <w:ind w:left="4320" w:hanging="180"/>
      </w:pPr>
    </w:lvl>
    <w:lvl w:ilvl="6" w:tplc="4C8E3C62" w:tentative="1">
      <w:start w:val="1"/>
      <w:numFmt w:val="decimal"/>
      <w:lvlText w:val="%7."/>
      <w:lvlJc w:val="left"/>
      <w:pPr>
        <w:ind w:left="5040" w:hanging="360"/>
      </w:pPr>
    </w:lvl>
    <w:lvl w:ilvl="7" w:tplc="DF78B630" w:tentative="1">
      <w:start w:val="1"/>
      <w:numFmt w:val="lowerLetter"/>
      <w:lvlText w:val="%8."/>
      <w:lvlJc w:val="left"/>
      <w:pPr>
        <w:ind w:left="5760" w:hanging="360"/>
      </w:pPr>
    </w:lvl>
    <w:lvl w:ilvl="8" w:tplc="0784A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1C6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80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0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CC3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CB3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DA2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CAD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045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CE6C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86306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A2A4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BC7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609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43B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CA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052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634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CD3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91EE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A8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C4F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0A9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A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694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C11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407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61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5B0C4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C2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236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3A7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64B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6038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4F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C62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441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0E882E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457872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DA04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804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60D4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1C3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07E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25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D0CF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70A047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B35E8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9A01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8D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47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925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6D1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89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707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D2AC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15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129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F24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68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EF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C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C9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4E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6BC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E6A6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86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D80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45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852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6C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89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0C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674B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A64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7266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D03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C40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603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2B4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C40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7EF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EBD03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6B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84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785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83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A2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C0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4C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E7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8AC2D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D44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820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2B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AB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707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A6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54A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4C8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F9C67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9E86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94A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A8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B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27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84A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C8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81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93C9D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B1EE7DE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B8B4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9FA8F1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2B4ABB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956D37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B18E16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40DA9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8F45EC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44EB2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F4D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921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26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E0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6D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8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EB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086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1A8B6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B16FAC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262B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F005C0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AE2A31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B6635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05A88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E064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CEC9EB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7E167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28D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DA8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4E7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1EF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2B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F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980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87A8C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62B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E88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64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20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A6D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68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6D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564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3C2CF0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8B70F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36AE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966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84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8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465A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2D7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8A55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7C4A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80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F617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83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2A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A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EAA5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A1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048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30E0834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806036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5365F2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1D0F56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758CC2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CDC941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3FCC14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15AC2E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EC687D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88825F4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E645BB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6BB2E80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90612B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4501A5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EB4C839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CBED00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1384B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D60E8A8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5A8E89D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80A63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86E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B084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688A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B4B3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5C49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0060E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96E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C6441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6408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9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3AB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48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C1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74D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4A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81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7FE88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F21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5CB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89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0A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5E0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C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E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74F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46E64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84B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6A7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02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24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603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4E1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CF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983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E5BE6A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A6F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98F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00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E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6EF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C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ED2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F23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BBC4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E6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8AC5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22B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05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86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19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C6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61C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B7"/>
    <w:rsid w:val="00006CD2"/>
    <w:rsid w:val="00101F50"/>
    <w:rsid w:val="00122166"/>
    <w:rsid w:val="001250CA"/>
    <w:rsid w:val="002B12C7"/>
    <w:rsid w:val="003B3556"/>
    <w:rsid w:val="00443914"/>
    <w:rsid w:val="004448B7"/>
    <w:rsid w:val="00473AA1"/>
    <w:rsid w:val="00561E12"/>
    <w:rsid w:val="00566306"/>
    <w:rsid w:val="0079046C"/>
    <w:rsid w:val="0081083C"/>
    <w:rsid w:val="008A76DA"/>
    <w:rsid w:val="008B64A5"/>
    <w:rsid w:val="00A639C6"/>
    <w:rsid w:val="00B02249"/>
    <w:rsid w:val="00CE3265"/>
    <w:rsid w:val="00E47364"/>
    <w:rsid w:val="00F255B3"/>
    <w:rsid w:val="00F614FD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ADC6B"/>
  <w15:docId w15:val="{DF6030E0-A4D3-433F-9517-7C30886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7FF471BFDB8532FA33270366984E8D4D50748FC6B16A890FA6AD81BD1C24795BA88F86DB013E" TargetMode="External"/><Relationship Id="rId13" Type="http://schemas.openxmlformats.org/officeDocument/2006/relationships/hyperlink" Target="https://login.consultant.ru/link/?req=doc&amp;base=LAW&amp;n=481298&amp;dst=319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1298&amp;dst=25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1298&amp;dst=257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1298&amp;dst=2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298&amp;dst=2576" TargetMode="External"/><Relationship Id="rId14" Type="http://schemas.openxmlformats.org/officeDocument/2006/relationships/hyperlink" Target="https://login.consultant.ru/link/?req=doc&amp;base=LAW&amp;n=481298&amp;dst=2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59</cp:revision>
  <cp:lastPrinted>2025-06-26T03:35:00Z</cp:lastPrinted>
  <dcterms:created xsi:type="dcterms:W3CDTF">2016-12-16T12:43:00Z</dcterms:created>
  <dcterms:modified xsi:type="dcterms:W3CDTF">2025-06-30T06:59:00Z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