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64BD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0716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843B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64BD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64BD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64BD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64BD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64BD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F130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64BD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64BD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64BD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64BD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64BD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F130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F130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64BD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F130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64BD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B2585">
        <w:rPr>
          <w:rFonts w:eastAsiaTheme="minorEastAsia"/>
          <w:color w:val="000000"/>
          <w:sz w:val="26"/>
          <w:szCs w:val="26"/>
        </w:rPr>
        <w:t>26.12.2023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DB2585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DB2585">
        <w:rPr>
          <w:rFonts w:eastAsiaTheme="minorEastAsia"/>
          <w:color w:val="000000"/>
          <w:sz w:val="26"/>
          <w:szCs w:val="26"/>
        </w:rPr>
        <w:t>25/19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F130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64BD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F130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264BD9" w:rsidP="00F1303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 в постановление Администрации города Глазова от 14.07.2016 № 25/15  «Об утверждении документа планирования регулярных перевозок пассажиров автомобильным транспортом в границах муниципального образования «Город Глазов»</w:t>
      </w:r>
    </w:p>
    <w:p w:rsidR="00AC14C7" w:rsidRPr="00760BEF" w:rsidRDefault="009F130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B228B" w:rsidRPr="007B228B" w:rsidRDefault="007B228B" w:rsidP="007B228B">
      <w:pPr>
        <w:spacing w:line="276" w:lineRule="auto"/>
        <w:ind w:firstLine="555"/>
        <w:jc w:val="both"/>
        <w:rPr>
          <w:b/>
          <w:sz w:val="26"/>
          <w:szCs w:val="26"/>
        </w:rPr>
      </w:pPr>
      <w:r w:rsidRPr="007B228B">
        <w:rPr>
          <w:rFonts w:eastAsia="Arial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муниципального образования «Городской округ «Город Глазов» Удмуртской Республики», </w:t>
      </w:r>
    </w:p>
    <w:p w:rsidR="007B228B" w:rsidRDefault="007B228B" w:rsidP="007B228B">
      <w:pPr>
        <w:ind w:firstLine="555"/>
        <w:jc w:val="both"/>
        <w:rPr>
          <w:b/>
        </w:rPr>
      </w:pPr>
    </w:p>
    <w:p w:rsidR="007B228B" w:rsidRPr="00324D6D" w:rsidRDefault="007B228B" w:rsidP="007B228B">
      <w:pPr>
        <w:ind w:firstLine="555"/>
        <w:jc w:val="both"/>
        <w:rPr>
          <w:b/>
        </w:rPr>
      </w:pPr>
      <w:r w:rsidRPr="00324D6D">
        <w:rPr>
          <w:b/>
        </w:rPr>
        <w:t>П О С Т А Н О В Л Я Ю:</w:t>
      </w:r>
    </w:p>
    <w:p w:rsidR="007B228B" w:rsidRPr="00324D6D" w:rsidRDefault="007B228B" w:rsidP="007B228B">
      <w:pPr>
        <w:ind w:firstLine="555"/>
        <w:jc w:val="both"/>
        <w:rPr>
          <w:b/>
        </w:rPr>
      </w:pPr>
    </w:p>
    <w:p w:rsidR="007B228B" w:rsidRPr="007B228B" w:rsidRDefault="007B228B" w:rsidP="007B228B">
      <w:pPr>
        <w:spacing w:line="276" w:lineRule="auto"/>
        <w:ind w:firstLine="709"/>
        <w:jc w:val="both"/>
        <w:rPr>
          <w:sz w:val="26"/>
          <w:szCs w:val="26"/>
        </w:rPr>
      </w:pPr>
      <w:r w:rsidRPr="007B228B">
        <w:rPr>
          <w:sz w:val="26"/>
          <w:szCs w:val="26"/>
        </w:rPr>
        <w:t>1.    Внести в постановление Администрации города Глазова от 14.07.2016 № 25/15 «Об утверждении документа планирования регулярных перевозок пассажиров автомобильным транспортом в границах муниципального образования «Город Глазов» следующие изменения:</w:t>
      </w:r>
    </w:p>
    <w:p w:rsidR="007B228B" w:rsidRPr="007B228B" w:rsidRDefault="007B228B" w:rsidP="00F1303E">
      <w:pPr>
        <w:spacing w:line="276" w:lineRule="auto"/>
        <w:ind w:firstLine="709"/>
        <w:jc w:val="both"/>
        <w:rPr>
          <w:sz w:val="26"/>
          <w:szCs w:val="26"/>
        </w:rPr>
      </w:pPr>
      <w:r w:rsidRPr="007B228B">
        <w:rPr>
          <w:sz w:val="26"/>
          <w:szCs w:val="26"/>
        </w:rPr>
        <w:t>1.1. В наименовании и в пункте 1 слова «в границах муниципального образования «Город Глазов»» заменить словами «в границах муниципального образования «Городской округ «Город Глазов» Удмуртской Республики»».</w:t>
      </w:r>
    </w:p>
    <w:p w:rsidR="007B228B" w:rsidRPr="007B228B" w:rsidRDefault="007B228B" w:rsidP="007B228B">
      <w:pPr>
        <w:tabs>
          <w:tab w:val="left" w:pos="7667"/>
        </w:tabs>
        <w:spacing w:line="276" w:lineRule="auto"/>
        <w:ind w:firstLine="709"/>
        <w:jc w:val="both"/>
        <w:rPr>
          <w:sz w:val="26"/>
          <w:szCs w:val="26"/>
        </w:rPr>
      </w:pPr>
      <w:r w:rsidRPr="007B228B">
        <w:rPr>
          <w:sz w:val="26"/>
          <w:szCs w:val="26"/>
        </w:rPr>
        <w:t>2. Внести в Документ планирования регулярных перевозок пассажиров автомобильным транспортом в границах муниципального образования «Город Глазов», утвержденный постановлением Администрации  города Глазова от 14.07.2016 № 25/15, следующие изменения:</w:t>
      </w:r>
    </w:p>
    <w:p w:rsidR="007B228B" w:rsidRPr="007B228B" w:rsidRDefault="007B228B" w:rsidP="007B228B">
      <w:pPr>
        <w:spacing w:line="276" w:lineRule="auto"/>
        <w:ind w:firstLine="709"/>
        <w:jc w:val="both"/>
        <w:rPr>
          <w:sz w:val="26"/>
          <w:szCs w:val="26"/>
        </w:rPr>
      </w:pPr>
      <w:r w:rsidRPr="007B228B">
        <w:rPr>
          <w:sz w:val="26"/>
          <w:szCs w:val="26"/>
        </w:rPr>
        <w:t>2.1. В наименовании слова «в границах муниципального образования «Город Глазов»» заменить словами «в границах муниципального образования «Городской округ «Город Глазов» Удмуртской Республики»».</w:t>
      </w:r>
    </w:p>
    <w:p w:rsidR="007B228B" w:rsidRPr="007B228B" w:rsidRDefault="007B228B" w:rsidP="007B228B">
      <w:pPr>
        <w:tabs>
          <w:tab w:val="left" w:pos="7667"/>
        </w:tabs>
        <w:spacing w:line="276" w:lineRule="auto"/>
        <w:ind w:firstLine="709"/>
        <w:jc w:val="both"/>
        <w:rPr>
          <w:sz w:val="26"/>
          <w:szCs w:val="26"/>
        </w:rPr>
      </w:pPr>
      <w:r w:rsidRPr="007B228B">
        <w:rPr>
          <w:sz w:val="26"/>
          <w:szCs w:val="26"/>
        </w:rPr>
        <w:t>2.2. пункты 11, 12, 20 раздела 2  «План изменения муниципальных маршрутов»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3354"/>
        <w:gridCol w:w="1249"/>
      </w:tblGrid>
      <w:tr w:rsidR="007B228B" w:rsidTr="001E7A1C">
        <w:tc>
          <w:tcPr>
            <w:tcW w:w="534" w:type="dxa"/>
            <w:shd w:val="clear" w:color="auto" w:fill="auto"/>
            <w:vAlign w:val="center"/>
          </w:tcPr>
          <w:p w:rsidR="007B228B" w:rsidRPr="008A64FF" w:rsidRDefault="007B228B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228B" w:rsidRPr="008A64FF" w:rsidRDefault="007B228B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28B" w:rsidRPr="008A64FF" w:rsidRDefault="007B228B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7B228B" w:rsidRPr="008A64FF" w:rsidRDefault="007B228B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B228B" w:rsidRPr="008A64FF" w:rsidRDefault="007B228B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Дата изменения</w:t>
            </w:r>
          </w:p>
        </w:tc>
      </w:tr>
      <w:tr w:rsidR="007B228B" w:rsidTr="001E7A1C">
        <w:tc>
          <w:tcPr>
            <w:tcW w:w="534" w:type="dxa"/>
            <w:shd w:val="clear" w:color="auto" w:fill="auto"/>
          </w:tcPr>
          <w:p w:rsidR="007B228B" w:rsidRPr="00263498" w:rsidRDefault="007B228B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228B" w:rsidRPr="006001C3" w:rsidRDefault="007B228B" w:rsidP="001E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</w:t>
            </w:r>
            <w:r w:rsidRPr="006001C3">
              <w:rPr>
                <w:sz w:val="20"/>
                <w:szCs w:val="20"/>
              </w:rPr>
              <w:t xml:space="preserve"> «Улица К</w:t>
            </w:r>
            <w:r>
              <w:rPr>
                <w:sz w:val="20"/>
                <w:szCs w:val="20"/>
              </w:rPr>
              <w:t>алинина – Западная проходная ЧМЗ</w:t>
            </w:r>
            <w:r w:rsidRPr="006001C3">
              <w:rPr>
                <w:sz w:val="20"/>
                <w:szCs w:val="20"/>
              </w:rPr>
              <w:t>»</w:t>
            </w:r>
          </w:p>
          <w:p w:rsidR="007B228B" w:rsidRPr="006001C3" w:rsidRDefault="007B228B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B228B" w:rsidRPr="008A64FF" w:rsidRDefault="007B228B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</w:t>
            </w:r>
          </w:p>
        </w:tc>
        <w:tc>
          <w:tcPr>
            <w:tcW w:w="3354" w:type="dxa"/>
            <w:shd w:val="clear" w:color="auto" w:fill="auto"/>
          </w:tcPr>
          <w:p w:rsidR="007B228B" w:rsidRPr="002C11CB" w:rsidRDefault="007B228B" w:rsidP="001E7A1C">
            <w:pPr>
              <w:widowControl w:val="0"/>
              <w:tabs>
                <w:tab w:val="left" w:pos="15593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2C11CB">
              <w:rPr>
                <w:sz w:val="20"/>
                <w:szCs w:val="20"/>
              </w:rPr>
              <w:t xml:space="preserve">Сбербанк России, </w:t>
            </w:r>
          </w:p>
          <w:p w:rsidR="007B228B" w:rsidRPr="002C11CB" w:rsidRDefault="007B228B" w:rsidP="001E7A1C">
            <w:pPr>
              <w:widowControl w:val="0"/>
              <w:tabs>
                <w:tab w:val="left" w:pos="15593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2C11CB">
              <w:rPr>
                <w:sz w:val="20"/>
                <w:szCs w:val="20"/>
              </w:rPr>
              <w:t xml:space="preserve">Ул. Калинина, Лицей Искусств, ул. Толстого 44, </w:t>
            </w:r>
          </w:p>
          <w:p w:rsidR="007B228B" w:rsidRPr="002C11CB" w:rsidRDefault="007B228B" w:rsidP="001E7A1C">
            <w:pPr>
              <w:widowControl w:val="0"/>
              <w:tabs>
                <w:tab w:val="left" w:pos="15593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2C11CB">
              <w:rPr>
                <w:sz w:val="20"/>
                <w:szCs w:val="20"/>
              </w:rPr>
              <w:t>Ул. Буденного, ул. Сибирская, пл. Свободы, Родник, ДОСААФ, Центральная проходная АО «ЧМЗ», Управление автомобильного транспорта,  Западная проходная АО «ЧМЗ», Западная проходная</w:t>
            </w:r>
          </w:p>
          <w:p w:rsidR="007B228B" w:rsidRPr="002C11CB" w:rsidRDefault="007B228B" w:rsidP="001E7A1C">
            <w:pPr>
              <w:widowControl w:val="0"/>
              <w:tabs>
                <w:tab w:val="left" w:pos="15593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2C11CB">
              <w:rPr>
                <w:sz w:val="20"/>
                <w:szCs w:val="20"/>
              </w:rPr>
              <w:t xml:space="preserve"> АО «ЧМЗ», Управление автомобильного транспорта,  Центральная проходная </w:t>
            </w:r>
          </w:p>
          <w:p w:rsidR="007B228B" w:rsidRPr="00B20264" w:rsidRDefault="007B228B" w:rsidP="001E7A1C">
            <w:pPr>
              <w:widowControl w:val="0"/>
              <w:tabs>
                <w:tab w:val="left" w:pos="15593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2C11CB">
              <w:rPr>
                <w:sz w:val="20"/>
                <w:szCs w:val="20"/>
              </w:rPr>
              <w:t>АО «ЧМЗ», ДОСААФ, Родник, пл. Свободы, ул. Сибирская, Глазовская мебельная фабрика,  ул. Буденного, ул. Толстого 38, Сбербанк России</w:t>
            </w:r>
          </w:p>
          <w:p w:rsidR="007B228B" w:rsidRPr="008A64FF" w:rsidRDefault="007B228B" w:rsidP="001E7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7B228B" w:rsidRPr="008A64FF" w:rsidRDefault="000C50EC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7B228B" w:rsidTr="001E7A1C">
        <w:tc>
          <w:tcPr>
            <w:tcW w:w="534" w:type="dxa"/>
            <w:shd w:val="clear" w:color="auto" w:fill="auto"/>
          </w:tcPr>
          <w:p w:rsidR="007B228B" w:rsidRPr="003D11DB" w:rsidRDefault="007B228B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228B" w:rsidRDefault="007B228B" w:rsidP="001E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№2Б «Обратное кольцо»</w:t>
            </w:r>
          </w:p>
        </w:tc>
        <w:tc>
          <w:tcPr>
            <w:tcW w:w="1559" w:type="dxa"/>
            <w:shd w:val="clear" w:color="auto" w:fill="auto"/>
          </w:tcPr>
          <w:p w:rsidR="007B228B" w:rsidRDefault="007B228B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</w:t>
            </w:r>
          </w:p>
        </w:tc>
        <w:tc>
          <w:tcPr>
            <w:tcW w:w="3354" w:type="dxa"/>
            <w:shd w:val="clear" w:color="auto" w:fill="auto"/>
          </w:tcPr>
          <w:p w:rsidR="007B228B" w:rsidRPr="00C74C26" w:rsidRDefault="007B228B" w:rsidP="001E7A1C">
            <w:pPr>
              <w:widowControl w:val="0"/>
              <w:tabs>
                <w:tab w:val="left" w:pos="15593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C74C26">
              <w:rPr>
                <w:sz w:val="20"/>
                <w:szCs w:val="20"/>
              </w:rPr>
              <w:t>Изменение наименования маршрута № 2 «Ул. Калинина – Западная проходная ЧМЗ»</w:t>
            </w:r>
          </w:p>
        </w:tc>
        <w:tc>
          <w:tcPr>
            <w:tcW w:w="1249" w:type="dxa"/>
            <w:shd w:val="clear" w:color="auto" w:fill="auto"/>
          </w:tcPr>
          <w:p w:rsidR="007B228B" w:rsidRDefault="000C50EC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7B228B" w:rsidTr="001E7A1C">
        <w:tc>
          <w:tcPr>
            <w:tcW w:w="534" w:type="dxa"/>
            <w:shd w:val="clear" w:color="auto" w:fill="auto"/>
          </w:tcPr>
          <w:p w:rsidR="007B228B" w:rsidRPr="00263498" w:rsidRDefault="007B228B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228B" w:rsidRDefault="007B228B" w:rsidP="001E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 «д. Штанигурт – Западная проходная ЧМЗ</w:t>
            </w:r>
            <w:r w:rsidRPr="006001C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B228B" w:rsidRPr="008A64FF" w:rsidRDefault="007B228B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</w:t>
            </w:r>
          </w:p>
        </w:tc>
        <w:tc>
          <w:tcPr>
            <w:tcW w:w="3354" w:type="dxa"/>
            <w:shd w:val="clear" w:color="auto" w:fill="auto"/>
          </w:tcPr>
          <w:p w:rsidR="007B228B" w:rsidRPr="00E30ED1" w:rsidRDefault="007B228B" w:rsidP="001E7A1C">
            <w:pPr>
              <w:widowControl w:val="0"/>
              <w:tabs>
                <w:tab w:val="left" w:pos="155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ED1">
              <w:rPr>
                <w:sz w:val="20"/>
                <w:szCs w:val="20"/>
              </w:rPr>
              <w:t xml:space="preserve">«СНТ Труд», ул. Циолковского, ул. Колхозная, ул. Озерная, ул. Пионерская, ул. Сулимова, Вокзал, Инженерно-педагогический университет, пл. Свободы, Родник, Детская художественная школа, ул. Т. Барамзиной, Управление автомобильного транспорта, Западная проходная АО «ЧМЗ»,  Западная проходная АО «ЧМЗ», Управление автомобильного транспорта, ул. Советская, </w:t>
            </w:r>
            <w:r>
              <w:rPr>
                <w:sz w:val="20"/>
                <w:szCs w:val="20"/>
              </w:rPr>
              <w:t>КЦ Россия, ул. Пряженникова, ул. Наговицына,</w:t>
            </w:r>
            <w:r w:rsidRPr="00E30ED1">
              <w:rPr>
                <w:sz w:val="20"/>
                <w:szCs w:val="20"/>
              </w:rPr>
              <w:t xml:space="preserve">  «Администрация города Глазова», «ул. Пионерская», ул. Озерная, ул. Колхозная, ул. Циолковского «СНТ Труд».</w:t>
            </w:r>
          </w:p>
          <w:p w:rsidR="007B228B" w:rsidRPr="001D0D00" w:rsidRDefault="007B228B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7B228B" w:rsidRPr="00890C2B" w:rsidRDefault="000C50EC" w:rsidP="001E7A1C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</w:tbl>
    <w:p w:rsidR="007B228B" w:rsidRPr="00324D6D" w:rsidRDefault="007B228B" w:rsidP="007B228B">
      <w:pPr>
        <w:tabs>
          <w:tab w:val="left" w:pos="7667"/>
        </w:tabs>
        <w:ind w:firstLine="709"/>
        <w:jc w:val="both"/>
      </w:pPr>
    </w:p>
    <w:p w:rsidR="007B228B" w:rsidRPr="007B228B" w:rsidRDefault="007B228B" w:rsidP="007B228B">
      <w:pPr>
        <w:tabs>
          <w:tab w:val="left" w:pos="7667"/>
        </w:tabs>
        <w:spacing w:line="276" w:lineRule="auto"/>
        <w:ind w:firstLine="709"/>
        <w:jc w:val="both"/>
        <w:rPr>
          <w:sz w:val="26"/>
          <w:szCs w:val="26"/>
        </w:rPr>
      </w:pPr>
      <w:r w:rsidRPr="007B228B"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«Городской округ «Город Глазов» Удмуртской Республики» в информационно-телекоммуникационной сети «Интернет».</w:t>
      </w:r>
    </w:p>
    <w:p w:rsidR="007B228B" w:rsidRPr="007B228B" w:rsidRDefault="007B228B" w:rsidP="007B228B">
      <w:pPr>
        <w:tabs>
          <w:tab w:val="left" w:pos="7667"/>
        </w:tabs>
        <w:spacing w:line="276" w:lineRule="auto"/>
        <w:ind w:firstLine="709"/>
        <w:jc w:val="both"/>
        <w:rPr>
          <w:sz w:val="26"/>
          <w:szCs w:val="26"/>
        </w:rPr>
      </w:pPr>
      <w:r w:rsidRPr="007B228B">
        <w:rPr>
          <w:sz w:val="26"/>
          <w:szCs w:val="26"/>
        </w:rPr>
        <w:t xml:space="preserve">3.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7B228B" w:rsidRPr="007B228B" w:rsidRDefault="007B228B" w:rsidP="007B228B">
      <w:pPr>
        <w:tabs>
          <w:tab w:val="left" w:pos="7667"/>
        </w:tabs>
        <w:spacing w:line="276" w:lineRule="auto"/>
        <w:ind w:firstLine="567"/>
        <w:jc w:val="both"/>
        <w:rPr>
          <w:sz w:val="26"/>
          <w:szCs w:val="26"/>
        </w:rPr>
      </w:pPr>
    </w:p>
    <w:p w:rsidR="00AC14C7" w:rsidRPr="001F5B74" w:rsidRDefault="009F130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F130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843B9" w:rsidTr="007B228B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64BD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64BD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264BD9" w:rsidP="00DB258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9F130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0C" w:rsidRDefault="009F130C" w:rsidP="00D843B9">
      <w:r>
        <w:separator/>
      </w:r>
    </w:p>
  </w:endnote>
  <w:endnote w:type="continuationSeparator" w:id="0">
    <w:p w:rsidR="009F130C" w:rsidRDefault="009F130C" w:rsidP="00D8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0C" w:rsidRDefault="009F130C" w:rsidP="00D843B9">
      <w:r>
        <w:separator/>
      </w:r>
    </w:p>
  </w:footnote>
  <w:footnote w:type="continuationSeparator" w:id="0">
    <w:p w:rsidR="009F130C" w:rsidRDefault="009F130C" w:rsidP="00D8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815A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64B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F13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815A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64BD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258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F13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D4C8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4F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708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6A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CD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84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A6D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E7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4E75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58E6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228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52A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68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ED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922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CD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68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6C5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2389CB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482BC4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296E87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C9EF97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296F4D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0645A8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3EAF9D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22A7B8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C8E193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9746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4524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D0AE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92A1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CE70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186F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3CA0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9C0F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C082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55483A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47C787A" w:tentative="1">
      <w:start w:val="1"/>
      <w:numFmt w:val="lowerLetter"/>
      <w:lvlText w:val="%2."/>
      <w:lvlJc w:val="left"/>
      <w:pPr>
        <w:ind w:left="1440" w:hanging="360"/>
      </w:pPr>
    </w:lvl>
    <w:lvl w:ilvl="2" w:tplc="3D60F94E" w:tentative="1">
      <w:start w:val="1"/>
      <w:numFmt w:val="lowerRoman"/>
      <w:lvlText w:val="%3."/>
      <w:lvlJc w:val="right"/>
      <w:pPr>
        <w:ind w:left="2160" w:hanging="180"/>
      </w:pPr>
    </w:lvl>
    <w:lvl w:ilvl="3" w:tplc="DC5A0F1C" w:tentative="1">
      <w:start w:val="1"/>
      <w:numFmt w:val="decimal"/>
      <w:lvlText w:val="%4."/>
      <w:lvlJc w:val="left"/>
      <w:pPr>
        <w:ind w:left="2880" w:hanging="360"/>
      </w:pPr>
    </w:lvl>
    <w:lvl w:ilvl="4" w:tplc="F3406DBA" w:tentative="1">
      <w:start w:val="1"/>
      <w:numFmt w:val="lowerLetter"/>
      <w:lvlText w:val="%5."/>
      <w:lvlJc w:val="left"/>
      <w:pPr>
        <w:ind w:left="3600" w:hanging="360"/>
      </w:pPr>
    </w:lvl>
    <w:lvl w:ilvl="5" w:tplc="FD1E17C6" w:tentative="1">
      <w:start w:val="1"/>
      <w:numFmt w:val="lowerRoman"/>
      <w:lvlText w:val="%6."/>
      <w:lvlJc w:val="right"/>
      <w:pPr>
        <w:ind w:left="4320" w:hanging="180"/>
      </w:pPr>
    </w:lvl>
    <w:lvl w:ilvl="6" w:tplc="48E27FEC" w:tentative="1">
      <w:start w:val="1"/>
      <w:numFmt w:val="decimal"/>
      <w:lvlText w:val="%7."/>
      <w:lvlJc w:val="left"/>
      <w:pPr>
        <w:ind w:left="5040" w:hanging="360"/>
      </w:pPr>
    </w:lvl>
    <w:lvl w:ilvl="7" w:tplc="1714C1E0" w:tentative="1">
      <w:start w:val="1"/>
      <w:numFmt w:val="lowerLetter"/>
      <w:lvlText w:val="%8."/>
      <w:lvlJc w:val="left"/>
      <w:pPr>
        <w:ind w:left="5760" w:hanging="360"/>
      </w:pPr>
    </w:lvl>
    <w:lvl w:ilvl="8" w:tplc="4184D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5FE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968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294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546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453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A31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0B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C2E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1C3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1A675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7ECA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B20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76F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C1B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44B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65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CE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4EA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F2C5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67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D254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84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0A9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23E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8E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291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D4C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7500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CD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1A4C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A48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6C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4BD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80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81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446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23AC24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C50D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F4B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E3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4A5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2B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327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CBD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A25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758DA4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12A5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B0F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CE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6FC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A6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A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29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65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AE0E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C7D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808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5EC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65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AA9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D04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4F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8F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158E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47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6A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8DF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25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6F4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459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42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C1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1380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34D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A6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A5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E9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08F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2D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60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D2C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1C49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286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E0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4E8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EEC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128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85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E5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E5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9005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508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E64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09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AE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9CB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03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87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948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F38A6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B8AC2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EF6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2D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6F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EAC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E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E8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344A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AA3665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718AAC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42850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5AA9E2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862B1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5208C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41A784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16C801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61681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8E69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F0E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382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E7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8B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6C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6F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0C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D46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F7429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17CF3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F3CBE2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822CDC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44EB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0BA64D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1F0C3C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66E440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DA896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C64BB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A29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5E4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E0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AC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1CA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E6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AC9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12F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AF6B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7AD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721B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8A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6D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AC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2B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445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CC8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61485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E780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C8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C6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0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5C6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A7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0C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2A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B642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A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ACC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EF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40D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2E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21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0C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8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AB074D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0CE16D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D5E02C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9CAD5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D56379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10E64B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DC055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9F493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FB4C6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6E0A7B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26C015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DE400F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AE216C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B62E3D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39CE0F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CEC7BD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7500B7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2721BD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7883A4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4DAC7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E67C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D8AF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CEC8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2E3B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789E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F030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36CC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3E232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8820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06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742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E6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4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E3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62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20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072E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607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6A2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AE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0F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8AB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A6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AAB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F0A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9969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BE8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F05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E3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EF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FC7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46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A32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EA6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8EC1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B8A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C46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C1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60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108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8D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01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7A8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C6C8A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66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4A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C1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C7C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425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984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8E7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4C5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3B9"/>
    <w:rsid w:val="000C50EC"/>
    <w:rsid w:val="0015603A"/>
    <w:rsid w:val="0018206A"/>
    <w:rsid w:val="00237F7F"/>
    <w:rsid w:val="00264BD9"/>
    <w:rsid w:val="003C36BA"/>
    <w:rsid w:val="006815AF"/>
    <w:rsid w:val="007B228B"/>
    <w:rsid w:val="009F130C"/>
    <w:rsid w:val="00C5107A"/>
    <w:rsid w:val="00D843B9"/>
    <w:rsid w:val="00DB2585"/>
    <w:rsid w:val="00EE2B4C"/>
    <w:rsid w:val="00F1303E"/>
    <w:rsid w:val="00F6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952F2"/>
  <w15:docId w15:val="{7EAF9AC3-AB1A-46C0-9871-8F39BF14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2023-12-25T03:28:00Z</cp:lastPrinted>
  <dcterms:created xsi:type="dcterms:W3CDTF">2016-12-16T12:43:00Z</dcterms:created>
  <dcterms:modified xsi:type="dcterms:W3CDTF">2023-12-26T07:22:00Z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