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F62994" w:rsidRPr="00F62994" w:rsidTr="00573E92">
        <w:trPr>
          <w:trHeight w:val="1134"/>
          <w:jc w:val="center"/>
        </w:trPr>
        <w:tc>
          <w:tcPr>
            <w:tcW w:w="4257" w:type="dxa"/>
            <w:vAlign w:val="center"/>
            <w:hideMark/>
          </w:tcPr>
          <w:p w:rsidR="00F62994" w:rsidRPr="00F62994" w:rsidRDefault="00F62994" w:rsidP="00F62994">
            <w:pPr>
              <w:ind w:right="317"/>
              <w:jc w:val="center"/>
              <w:rPr>
                <w:bCs/>
                <w:sz w:val="22"/>
              </w:rPr>
            </w:pPr>
            <w:r w:rsidRPr="00F62994">
              <w:rPr>
                <w:bCs/>
                <w:sz w:val="22"/>
              </w:rPr>
              <w:t xml:space="preserve">Городская Дума </w:t>
            </w:r>
          </w:p>
          <w:p w:rsidR="00F62994" w:rsidRPr="00F62994" w:rsidRDefault="00F62994" w:rsidP="00F62994">
            <w:pPr>
              <w:ind w:right="317"/>
              <w:jc w:val="center"/>
              <w:rPr>
                <w:bCs/>
                <w:sz w:val="22"/>
              </w:rPr>
            </w:pPr>
            <w:r w:rsidRPr="00F62994">
              <w:rPr>
                <w:bCs/>
                <w:sz w:val="22"/>
              </w:rPr>
              <w:t xml:space="preserve">муниципального образования </w:t>
            </w:r>
          </w:p>
          <w:p w:rsidR="00F62994" w:rsidRPr="00F62994" w:rsidRDefault="00F62994" w:rsidP="00F62994">
            <w:pPr>
              <w:ind w:right="317"/>
              <w:jc w:val="center"/>
              <w:rPr>
                <w:bCs/>
                <w:sz w:val="22"/>
              </w:rPr>
            </w:pPr>
            <w:r w:rsidRPr="00F62994">
              <w:rPr>
                <w:bCs/>
                <w:sz w:val="22"/>
              </w:rPr>
              <w:t xml:space="preserve">«Городской округ «Город Глазов» Удмуртской Республики» </w:t>
            </w:r>
          </w:p>
          <w:p w:rsidR="00F62994" w:rsidRPr="00F62994" w:rsidRDefault="00F62994" w:rsidP="00F62994">
            <w:pPr>
              <w:jc w:val="center"/>
              <w:rPr>
                <w:bCs/>
                <w:sz w:val="22"/>
              </w:rPr>
            </w:pPr>
            <w:r w:rsidRPr="00F62994"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844" w:type="dxa"/>
            <w:vAlign w:val="center"/>
            <w:hideMark/>
          </w:tcPr>
          <w:p w:rsidR="00F62994" w:rsidRPr="00F62994" w:rsidRDefault="00F62994" w:rsidP="00F62994">
            <w:pPr>
              <w:jc w:val="center"/>
            </w:pPr>
            <w:r w:rsidRPr="00F62994">
              <w:t xml:space="preserve">  </w:t>
            </w:r>
            <w:r w:rsidRPr="00F62994">
              <w:rPr>
                <w:noProof/>
              </w:rPr>
              <w:drawing>
                <wp:inline distT="0" distB="0" distL="0" distR="0" wp14:anchorId="60642BEA" wp14:editId="7DF59C20">
                  <wp:extent cx="466725" cy="581025"/>
                  <wp:effectExtent l="0" t="0" r="9525" b="9525"/>
                  <wp:docPr id="5" name="Рисунок 5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994">
              <w:t xml:space="preserve">  </w:t>
            </w:r>
          </w:p>
        </w:tc>
        <w:tc>
          <w:tcPr>
            <w:tcW w:w="4399" w:type="dxa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2"/>
              </w:rPr>
            </w:pPr>
            <w:r w:rsidRPr="00F62994">
              <w:rPr>
                <w:bCs/>
                <w:sz w:val="22"/>
              </w:rPr>
              <w:t xml:space="preserve">Удмурт </w:t>
            </w:r>
            <w:proofErr w:type="spellStart"/>
            <w:r w:rsidRPr="00F62994">
              <w:rPr>
                <w:bCs/>
                <w:sz w:val="22"/>
              </w:rPr>
              <w:t>Элькуныс</w:t>
            </w:r>
            <w:proofErr w:type="spellEnd"/>
            <w:r w:rsidRPr="00F62994">
              <w:rPr>
                <w:bCs/>
                <w:sz w:val="22"/>
              </w:rPr>
              <w:t xml:space="preserve"> </w:t>
            </w:r>
          </w:p>
          <w:p w:rsidR="00F62994" w:rsidRPr="00F62994" w:rsidRDefault="00F62994" w:rsidP="00F62994">
            <w:pPr>
              <w:jc w:val="center"/>
              <w:rPr>
                <w:bCs/>
                <w:sz w:val="22"/>
              </w:rPr>
            </w:pPr>
            <w:r w:rsidRPr="00F62994">
              <w:rPr>
                <w:bCs/>
                <w:sz w:val="22"/>
              </w:rPr>
              <w:t>«</w:t>
            </w:r>
            <w:proofErr w:type="spellStart"/>
            <w:r w:rsidRPr="00F62994">
              <w:rPr>
                <w:bCs/>
                <w:sz w:val="22"/>
              </w:rPr>
              <w:t>Глазкар</w:t>
            </w:r>
            <w:proofErr w:type="spellEnd"/>
            <w:r w:rsidRPr="00F62994">
              <w:rPr>
                <w:bCs/>
                <w:sz w:val="22"/>
              </w:rPr>
              <w:t>» кар округ»</w:t>
            </w:r>
          </w:p>
          <w:p w:rsidR="00F62994" w:rsidRPr="00F62994" w:rsidRDefault="00F62994" w:rsidP="00F62994">
            <w:pPr>
              <w:jc w:val="center"/>
              <w:rPr>
                <w:bCs/>
                <w:sz w:val="22"/>
              </w:rPr>
            </w:pPr>
            <w:r w:rsidRPr="00F62994">
              <w:rPr>
                <w:bCs/>
                <w:sz w:val="22"/>
              </w:rPr>
              <w:t xml:space="preserve"> муниципал </w:t>
            </w:r>
            <w:proofErr w:type="spellStart"/>
            <w:r w:rsidRPr="00F62994">
              <w:rPr>
                <w:bCs/>
                <w:sz w:val="22"/>
              </w:rPr>
              <w:t>кылдытэтлэн</w:t>
            </w:r>
            <w:proofErr w:type="spellEnd"/>
            <w:r w:rsidRPr="00F62994">
              <w:rPr>
                <w:bCs/>
                <w:sz w:val="22"/>
              </w:rPr>
              <w:t xml:space="preserve"> кар </w:t>
            </w:r>
            <w:proofErr w:type="spellStart"/>
            <w:r w:rsidRPr="00F62994">
              <w:rPr>
                <w:bCs/>
                <w:sz w:val="22"/>
              </w:rPr>
              <w:t>Думаез</w:t>
            </w:r>
            <w:proofErr w:type="spellEnd"/>
          </w:p>
          <w:p w:rsidR="00F62994" w:rsidRPr="00F62994" w:rsidRDefault="00F62994" w:rsidP="00F62994">
            <w:pPr>
              <w:jc w:val="center"/>
              <w:rPr>
                <w:bCs/>
              </w:rPr>
            </w:pPr>
            <w:r w:rsidRPr="00F62994">
              <w:rPr>
                <w:bCs/>
                <w:sz w:val="22"/>
              </w:rPr>
              <w:t>(</w:t>
            </w:r>
            <w:proofErr w:type="spellStart"/>
            <w:r w:rsidRPr="00F62994">
              <w:rPr>
                <w:bCs/>
                <w:sz w:val="22"/>
              </w:rPr>
              <w:t>Глазкар</w:t>
            </w:r>
            <w:proofErr w:type="spellEnd"/>
            <w:r w:rsidRPr="00F62994">
              <w:rPr>
                <w:bCs/>
                <w:sz w:val="22"/>
              </w:rPr>
              <w:t xml:space="preserve"> Дума)</w:t>
            </w:r>
          </w:p>
        </w:tc>
      </w:tr>
    </w:tbl>
    <w:p w:rsidR="00921EEF" w:rsidRDefault="00921EEF" w:rsidP="00921EEF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604F56" w:rsidRDefault="00604F56" w:rsidP="00F62994">
      <w:pPr>
        <w:keepNext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bCs/>
          <w:iCs/>
          <w:color w:val="000000"/>
          <w:sz w:val="28"/>
        </w:rPr>
      </w:pPr>
    </w:p>
    <w:p w:rsidR="00F62994" w:rsidRPr="00F62994" w:rsidRDefault="00F62994" w:rsidP="00F62994">
      <w:pPr>
        <w:keepNext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bCs/>
          <w:iCs/>
          <w:color w:val="000000"/>
          <w:sz w:val="28"/>
        </w:rPr>
      </w:pPr>
      <w:r w:rsidRPr="00F62994">
        <w:rPr>
          <w:b/>
          <w:bCs/>
          <w:iCs/>
          <w:color w:val="000000"/>
          <w:sz w:val="28"/>
        </w:rPr>
        <w:t>РЕШЕНИЕ</w:t>
      </w:r>
      <w:r w:rsidRPr="00F62994">
        <w:rPr>
          <w:b/>
          <w:bCs/>
          <w:iCs/>
          <w:color w:val="000000"/>
          <w:sz w:val="28"/>
        </w:rPr>
        <w:br/>
        <w:t>Глазовской городской Думы</w:t>
      </w:r>
      <w:bookmarkStart w:id="0" w:name="_GoBack"/>
      <w:bookmarkEnd w:id="0"/>
      <w:r w:rsidRPr="00F62994">
        <w:rPr>
          <w:b/>
          <w:bCs/>
          <w:iCs/>
          <w:color w:val="000000"/>
          <w:sz w:val="28"/>
        </w:rPr>
        <w:br/>
        <w:t>седьмого созыва</w:t>
      </w:r>
    </w:p>
    <w:p w:rsidR="00F62994" w:rsidRPr="00F62994" w:rsidRDefault="00F62994" w:rsidP="00F62994">
      <w:pPr>
        <w:suppressAutoHyphens/>
        <w:spacing w:line="360" w:lineRule="auto"/>
        <w:jc w:val="both"/>
        <w:rPr>
          <w:sz w:val="26"/>
          <w:szCs w:val="26"/>
          <w:lang w:eastAsia="ar-SA"/>
        </w:rPr>
      </w:pPr>
    </w:p>
    <w:p w:rsidR="00F62994" w:rsidRPr="00F62994" w:rsidRDefault="00F62994" w:rsidP="00F62994">
      <w:pPr>
        <w:tabs>
          <w:tab w:val="right" w:pos="9356"/>
        </w:tabs>
        <w:spacing w:before="240" w:after="240"/>
        <w:ind w:left="567"/>
        <w:rPr>
          <w:b/>
        </w:rPr>
      </w:pPr>
      <w:r w:rsidRPr="00F62994">
        <w:rPr>
          <w:b/>
        </w:rPr>
        <w:t>№</w:t>
      </w:r>
      <w:r w:rsidR="00604F56">
        <w:rPr>
          <w:b/>
        </w:rPr>
        <w:t xml:space="preserve"> 441</w:t>
      </w:r>
      <w:r w:rsidRPr="00F62994">
        <w:rPr>
          <w:b/>
        </w:rPr>
        <w:tab/>
      </w:r>
      <w:r w:rsidR="00604F56">
        <w:rPr>
          <w:b/>
        </w:rPr>
        <w:t xml:space="preserve">20 </w:t>
      </w:r>
      <w:r w:rsidR="00921EEF">
        <w:rPr>
          <w:b/>
        </w:rPr>
        <w:t xml:space="preserve"> декабря</w:t>
      </w:r>
      <w:r w:rsidRPr="00F62994">
        <w:rPr>
          <w:b/>
        </w:rPr>
        <w:t xml:space="preserve"> 2023 года</w:t>
      </w:r>
    </w:p>
    <w:p w:rsidR="00F62994" w:rsidRPr="00F62994" w:rsidRDefault="00F62994" w:rsidP="00604F56">
      <w:pPr>
        <w:spacing w:before="240" w:after="240"/>
        <w:ind w:left="567" w:right="4678"/>
        <w:jc w:val="both"/>
        <w:rPr>
          <w:b/>
          <w:iCs/>
        </w:rPr>
      </w:pPr>
      <w:r w:rsidRPr="00F62994">
        <w:rPr>
          <w:b/>
        </w:rPr>
        <w:t xml:space="preserve">О согласовании внесения изменений в муниципальную программу «Реализация молодежной политики» на 2020-2025 годы», утвержденную постановлением Администрации города Глазова от 16.10.2019 </w:t>
      </w:r>
      <w:r w:rsidR="00604F56">
        <w:rPr>
          <w:b/>
        </w:rPr>
        <w:t xml:space="preserve"> </w:t>
      </w:r>
      <w:r w:rsidRPr="00F62994">
        <w:rPr>
          <w:b/>
        </w:rPr>
        <w:t>№ 7/5</w:t>
      </w:r>
    </w:p>
    <w:p w:rsidR="00F62994" w:rsidRPr="00F62994" w:rsidRDefault="00F62994" w:rsidP="00921EEF">
      <w:pPr>
        <w:suppressAutoHyphens/>
        <w:spacing w:before="240" w:after="240"/>
        <w:ind w:firstLine="709"/>
        <w:jc w:val="both"/>
        <w:rPr>
          <w:sz w:val="26"/>
          <w:szCs w:val="26"/>
        </w:rPr>
      </w:pPr>
      <w:r w:rsidRPr="00F62994">
        <w:rPr>
          <w:sz w:val="26"/>
          <w:szCs w:val="26"/>
        </w:rPr>
        <w:t>В соответствии с Бюджетным кодексом Российской Федерации, Решением Глазовской городской Думы от 30</w:t>
      </w:r>
      <w:r w:rsidR="00604F56">
        <w:rPr>
          <w:sz w:val="26"/>
          <w:szCs w:val="26"/>
        </w:rPr>
        <w:t>.03.</w:t>
      </w:r>
      <w:r w:rsidRPr="00F62994">
        <w:rPr>
          <w:sz w:val="26"/>
          <w:szCs w:val="26"/>
        </w:rPr>
        <w:t>2016 № 99 «Об утверждении положения «О бюджетном процессе в муниципальном образовании «Город Глазов», Уставом муниципального образования «</w:t>
      </w:r>
      <w:r w:rsidR="005E4FC6">
        <w:rPr>
          <w:sz w:val="26"/>
          <w:szCs w:val="26"/>
        </w:rPr>
        <w:t>Городской округ «</w:t>
      </w:r>
      <w:r w:rsidRPr="00F62994">
        <w:rPr>
          <w:sz w:val="26"/>
          <w:szCs w:val="26"/>
        </w:rPr>
        <w:t>Город Глазов»</w:t>
      </w:r>
      <w:r w:rsidR="005E4FC6">
        <w:rPr>
          <w:sz w:val="26"/>
          <w:szCs w:val="26"/>
        </w:rPr>
        <w:t xml:space="preserve"> Удмуртской Республики»</w:t>
      </w:r>
      <w:r w:rsidRPr="00F62994">
        <w:rPr>
          <w:sz w:val="26"/>
          <w:szCs w:val="26"/>
        </w:rPr>
        <w:t>,</w:t>
      </w:r>
    </w:p>
    <w:p w:rsidR="00F62994" w:rsidRPr="00F62994" w:rsidRDefault="00F62994" w:rsidP="00921EEF">
      <w:pPr>
        <w:suppressAutoHyphens/>
        <w:spacing w:before="240" w:after="240"/>
        <w:ind w:firstLine="426"/>
        <w:jc w:val="center"/>
        <w:rPr>
          <w:b/>
          <w:sz w:val="26"/>
          <w:szCs w:val="26"/>
          <w:lang w:eastAsia="ar-SA"/>
        </w:rPr>
      </w:pPr>
      <w:r w:rsidRPr="00F62994">
        <w:rPr>
          <w:b/>
          <w:sz w:val="26"/>
          <w:szCs w:val="26"/>
        </w:rPr>
        <w:t>Глазовская городская Дума решает:</w:t>
      </w:r>
    </w:p>
    <w:p w:rsidR="00F62994" w:rsidRPr="00F62994" w:rsidRDefault="00F62994" w:rsidP="00921EEF">
      <w:pPr>
        <w:numPr>
          <w:ilvl w:val="0"/>
          <w:numId w:val="44"/>
        </w:numPr>
        <w:ind w:left="0" w:firstLine="709"/>
        <w:contextualSpacing/>
        <w:jc w:val="both"/>
        <w:rPr>
          <w:sz w:val="26"/>
          <w:szCs w:val="26"/>
        </w:rPr>
      </w:pPr>
      <w:r w:rsidRPr="00F62994">
        <w:rPr>
          <w:sz w:val="26"/>
          <w:szCs w:val="26"/>
        </w:rPr>
        <w:t xml:space="preserve">Согласовать внесение изменений </w:t>
      </w:r>
      <w:r w:rsidRPr="00F62994">
        <w:rPr>
          <w:bCs/>
          <w:sz w:val="26"/>
          <w:szCs w:val="26"/>
        </w:rPr>
        <w:t xml:space="preserve">в муниципальную программу </w:t>
      </w:r>
      <w:r w:rsidRPr="00F62994">
        <w:rPr>
          <w:sz w:val="26"/>
          <w:szCs w:val="26"/>
        </w:rPr>
        <w:t>«Реализация молодежной политики» на 2020-2025 годы», утвержденную постановлением Администрации города Глазова от 16.10.2019 года № 7/5», изложив её в новой редакции согласно Приложению к настоящему решению.</w:t>
      </w:r>
    </w:p>
    <w:p w:rsidR="00F62994" w:rsidRPr="00F62994" w:rsidRDefault="00F62994" w:rsidP="00921EEF">
      <w:pPr>
        <w:ind w:firstLine="709"/>
        <w:jc w:val="both"/>
        <w:rPr>
          <w:sz w:val="26"/>
          <w:szCs w:val="26"/>
        </w:rPr>
      </w:pPr>
    </w:p>
    <w:p w:rsidR="00F62994" w:rsidRPr="00F62994" w:rsidRDefault="00F62994" w:rsidP="00921EEF">
      <w:pPr>
        <w:tabs>
          <w:tab w:val="left" w:pos="6804"/>
        </w:tabs>
        <w:ind w:left="-57"/>
        <w:jc w:val="both"/>
        <w:rPr>
          <w:b/>
          <w:sz w:val="26"/>
          <w:szCs w:val="26"/>
        </w:rPr>
      </w:pPr>
    </w:p>
    <w:p w:rsidR="00F62994" w:rsidRPr="00F62994" w:rsidRDefault="00921EEF" w:rsidP="00921EEF">
      <w:pPr>
        <w:tabs>
          <w:tab w:val="left" w:pos="567"/>
        </w:tabs>
        <w:ind w:lef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62994" w:rsidRPr="00F62994">
        <w:rPr>
          <w:b/>
          <w:sz w:val="26"/>
          <w:szCs w:val="26"/>
        </w:rPr>
        <w:t>Председатель</w:t>
      </w:r>
    </w:p>
    <w:p w:rsidR="00F62994" w:rsidRPr="00F62994" w:rsidRDefault="00921EEF" w:rsidP="00921EEF">
      <w:pPr>
        <w:tabs>
          <w:tab w:val="left" w:pos="567"/>
        </w:tabs>
        <w:ind w:left="-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62994" w:rsidRPr="00F62994">
        <w:rPr>
          <w:b/>
          <w:sz w:val="26"/>
          <w:szCs w:val="26"/>
        </w:rPr>
        <w:t>Глазовской городской Думы</w:t>
      </w:r>
      <w:r w:rsidR="00F62994" w:rsidRPr="00F62994">
        <w:rPr>
          <w:b/>
          <w:sz w:val="26"/>
          <w:szCs w:val="26"/>
        </w:rPr>
        <w:tab/>
      </w:r>
      <w:r w:rsidR="00F62994" w:rsidRPr="00F62994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</w:t>
      </w:r>
      <w:r w:rsidR="00F62994" w:rsidRPr="00F62994">
        <w:rPr>
          <w:b/>
          <w:sz w:val="26"/>
          <w:szCs w:val="26"/>
        </w:rPr>
        <w:t>И.А. Волков</w:t>
      </w:r>
    </w:p>
    <w:p w:rsidR="00F62994" w:rsidRPr="00F62994" w:rsidRDefault="00F62994" w:rsidP="00921EEF">
      <w:pPr>
        <w:tabs>
          <w:tab w:val="left" w:pos="6804"/>
        </w:tabs>
        <w:ind w:left="-57"/>
        <w:jc w:val="both"/>
        <w:rPr>
          <w:b/>
          <w:sz w:val="26"/>
          <w:szCs w:val="26"/>
        </w:rPr>
      </w:pPr>
    </w:p>
    <w:p w:rsidR="00F62994" w:rsidRPr="00F62994" w:rsidRDefault="00F62994" w:rsidP="00921EEF">
      <w:pPr>
        <w:tabs>
          <w:tab w:val="left" w:pos="6804"/>
        </w:tabs>
        <w:ind w:left="-57" w:firstLine="57"/>
        <w:jc w:val="both"/>
        <w:rPr>
          <w:b/>
          <w:sz w:val="26"/>
          <w:szCs w:val="26"/>
        </w:rPr>
      </w:pPr>
    </w:p>
    <w:p w:rsidR="00F62994" w:rsidRPr="00F62994" w:rsidRDefault="00921EEF" w:rsidP="00921EEF">
      <w:pPr>
        <w:tabs>
          <w:tab w:val="left" w:pos="567"/>
        </w:tabs>
        <w:ind w:left="-57" w:firstLine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F62994" w:rsidRPr="00F62994">
        <w:rPr>
          <w:b/>
          <w:sz w:val="26"/>
          <w:szCs w:val="26"/>
        </w:rPr>
        <w:t>город Глазов</w:t>
      </w:r>
    </w:p>
    <w:p w:rsidR="00F62994" w:rsidRPr="00F62994" w:rsidRDefault="00921EEF" w:rsidP="00921EEF">
      <w:pPr>
        <w:tabs>
          <w:tab w:val="left" w:pos="6804"/>
        </w:tabs>
        <w:ind w:left="-57" w:firstLine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62994" w:rsidRPr="00F62994">
        <w:rPr>
          <w:b/>
          <w:sz w:val="26"/>
          <w:szCs w:val="26"/>
        </w:rPr>
        <w:t xml:space="preserve">«__» </w:t>
      </w:r>
      <w:r>
        <w:rPr>
          <w:b/>
          <w:sz w:val="26"/>
          <w:szCs w:val="26"/>
        </w:rPr>
        <w:t>декабря</w:t>
      </w:r>
      <w:r w:rsidR="00F62994" w:rsidRPr="00F62994">
        <w:rPr>
          <w:b/>
          <w:sz w:val="26"/>
          <w:szCs w:val="26"/>
        </w:rPr>
        <w:t xml:space="preserve"> 2023 года </w:t>
      </w:r>
    </w:p>
    <w:p w:rsidR="00F62994" w:rsidRPr="00F62994" w:rsidRDefault="00F62994" w:rsidP="00F62994">
      <w:pPr>
        <w:jc w:val="right"/>
      </w:pPr>
      <w:r w:rsidRPr="00F62994">
        <w:t xml:space="preserve">                                                       </w:t>
      </w:r>
    </w:p>
    <w:p w:rsidR="00F62994" w:rsidRDefault="00F62994" w:rsidP="00890E79"/>
    <w:p w:rsidR="00921EEF" w:rsidRDefault="00921EEF" w:rsidP="00890E79"/>
    <w:p w:rsidR="00921EEF" w:rsidRDefault="00921EEF" w:rsidP="00890E79"/>
    <w:p w:rsidR="00921EEF" w:rsidRDefault="00921EEF" w:rsidP="00890E79"/>
    <w:p w:rsidR="00921EEF" w:rsidRDefault="00921EEF" w:rsidP="00890E79"/>
    <w:p w:rsidR="00921EEF" w:rsidRDefault="00921EEF" w:rsidP="00890E79"/>
    <w:p w:rsidR="00921EEF" w:rsidRDefault="00921EEF" w:rsidP="00890E79"/>
    <w:p w:rsidR="00921EEF" w:rsidRPr="00F62994" w:rsidRDefault="00921EEF" w:rsidP="00890E79"/>
    <w:p w:rsidR="00604F56" w:rsidRDefault="00604F56" w:rsidP="00F62994">
      <w:pPr>
        <w:jc w:val="right"/>
      </w:pPr>
    </w:p>
    <w:p w:rsidR="00F62994" w:rsidRPr="00F62994" w:rsidRDefault="00F62994" w:rsidP="00F62994">
      <w:pPr>
        <w:jc w:val="right"/>
      </w:pPr>
      <w:r w:rsidRPr="00F62994">
        <w:lastRenderedPageBreak/>
        <w:t>Приложение 1 к Решению</w:t>
      </w:r>
    </w:p>
    <w:p w:rsidR="00F62994" w:rsidRPr="00F62994" w:rsidRDefault="00F62994" w:rsidP="00F62994">
      <w:pPr>
        <w:jc w:val="right"/>
      </w:pPr>
      <w:r w:rsidRPr="00F62994">
        <w:t>Глазовской городской Думы</w:t>
      </w:r>
    </w:p>
    <w:p w:rsidR="00F62994" w:rsidRPr="00F62994" w:rsidRDefault="00F62994" w:rsidP="00F62994">
      <w:pPr>
        <w:jc w:val="right"/>
      </w:pPr>
      <w:r w:rsidRPr="00F62994">
        <w:t>№</w:t>
      </w:r>
      <w:r w:rsidR="00604F56">
        <w:t xml:space="preserve"> 441 </w:t>
      </w:r>
      <w:r w:rsidRPr="00F62994">
        <w:t xml:space="preserve">от </w:t>
      </w:r>
      <w:r w:rsidR="00604F56">
        <w:t>20.12.</w:t>
      </w:r>
      <w:r w:rsidRPr="00F62994">
        <w:t>2023 года</w:t>
      </w:r>
    </w:p>
    <w:p w:rsidR="00F62994" w:rsidRPr="00F62994" w:rsidRDefault="00F62994" w:rsidP="00F62994">
      <w:pPr>
        <w:shd w:val="clear" w:color="auto" w:fill="FFFFFF"/>
        <w:ind w:left="-142"/>
        <w:jc w:val="center"/>
        <w:rPr>
          <w:b/>
        </w:rPr>
      </w:pPr>
      <w:r w:rsidRPr="00F62994">
        <w:rPr>
          <w:b/>
        </w:rPr>
        <w:tab/>
      </w:r>
    </w:p>
    <w:p w:rsidR="00F62994" w:rsidRPr="00F62994" w:rsidRDefault="00F62994" w:rsidP="00F62994">
      <w:pPr>
        <w:widowControl w:val="0"/>
        <w:jc w:val="center"/>
        <w:rPr>
          <w:b/>
        </w:rPr>
      </w:pPr>
      <w:r w:rsidRPr="00F62994">
        <w:rPr>
          <w:b/>
        </w:rPr>
        <w:t>Муниципальная программа</w:t>
      </w:r>
    </w:p>
    <w:p w:rsidR="00F62994" w:rsidRPr="00F62994" w:rsidRDefault="00F62994" w:rsidP="00F62994">
      <w:pPr>
        <w:widowControl w:val="0"/>
        <w:jc w:val="center"/>
        <w:rPr>
          <w:b/>
        </w:rPr>
      </w:pPr>
      <w:r w:rsidRPr="00F62994">
        <w:rPr>
          <w:b/>
        </w:rPr>
        <w:t xml:space="preserve">«Реализация молодежной политики» </w:t>
      </w:r>
      <w:r w:rsidRPr="00F62994">
        <w:rPr>
          <w:b/>
          <w:sz w:val="26"/>
          <w:szCs w:val="26"/>
        </w:rPr>
        <w:t>на 2020 – 2026 годы»</w:t>
      </w:r>
    </w:p>
    <w:p w:rsidR="00F62994" w:rsidRPr="00F62994" w:rsidRDefault="00F62994" w:rsidP="00F62994">
      <w:pPr>
        <w:widowControl w:val="0"/>
        <w:jc w:val="center"/>
        <w:rPr>
          <w:b/>
        </w:rPr>
      </w:pPr>
      <w:r w:rsidRPr="00F62994">
        <w:rPr>
          <w:b/>
        </w:rPr>
        <w:t xml:space="preserve">Краткая характеристика (паспорт) муниципальной программы </w:t>
      </w:r>
    </w:p>
    <w:p w:rsidR="00F62994" w:rsidRPr="00F62994" w:rsidRDefault="00F62994" w:rsidP="00F62994">
      <w:pPr>
        <w:widowControl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7762"/>
      </w:tblGrid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>Наименование программы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</w:pPr>
            <w:r w:rsidRPr="00F62994">
              <w:t>«Реализация молодежной политики» на 2020 – 2026 годы</w:t>
            </w: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>Координатор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</w:pPr>
            <w:r w:rsidRPr="00F62994">
              <w:t xml:space="preserve">Первый Заместитель Главы Администрации города Глазова </w:t>
            </w: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 xml:space="preserve">Ответственный исполнитель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</w:pPr>
            <w:r w:rsidRPr="00F62994">
              <w:t>Управление культуры, спорта и молодежной политики Администрации города Глазова</w:t>
            </w: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 xml:space="preserve">Соисполнители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</w:pPr>
            <w:r w:rsidRPr="00F62994">
              <w:rPr>
                <w:shd w:val="clear" w:color="auto" w:fill="FFFFFF"/>
              </w:rPr>
              <w:t>Управление образования Администрации города Глазова, Управление архитектуры и градостроительства Администрации города Глазова, Муниципальное бюджетное учреждение «Молодежный центр»</w:t>
            </w: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>Цель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</w:pPr>
            <w:r w:rsidRPr="00F62994">
              <w:t xml:space="preserve">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</w:t>
            </w:r>
            <w:proofErr w:type="gramStart"/>
            <w:r w:rsidRPr="00F62994">
              <w:t>граждан</w:t>
            </w:r>
            <w:proofErr w:type="gramEnd"/>
            <w:r w:rsidRPr="00F62994">
              <w:t xml:space="preserve"> и их самореализацию, в интересах общества и государства</w:t>
            </w:r>
          </w:p>
        </w:tc>
      </w:tr>
      <w:tr w:rsidR="00F62994" w:rsidRPr="00F62994" w:rsidTr="00573E92">
        <w:trPr>
          <w:trHeight w:val="69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>Задачи программы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  <w:rPr>
                <w:szCs w:val="22"/>
              </w:rPr>
            </w:pPr>
            <w:r w:rsidRPr="00F62994">
              <w:rPr>
                <w:szCs w:val="22"/>
              </w:rPr>
              <w:t>поддержка социальных инициатив молодежи, вовлечение молодежи в социальную практику и ее информирование о потенциальных возможностях развития;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  <w:rPr>
                <w:szCs w:val="22"/>
              </w:rPr>
            </w:pPr>
            <w:r w:rsidRPr="00F62994">
              <w:rPr>
                <w:szCs w:val="22"/>
              </w:rPr>
              <w:t>профилактика асоциальных явлений в молодежной среде;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  <w:rPr>
                <w:szCs w:val="22"/>
              </w:rPr>
            </w:pPr>
            <w:r w:rsidRPr="00F62994">
              <w:rPr>
                <w:szCs w:val="22"/>
              </w:rPr>
              <w:t>создание условий для развития наставничества, поддержки общественных инициатив и проектов;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rPr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rPr>
                <w:szCs w:val="22"/>
              </w:rPr>
              <w:t xml:space="preserve">обеспечение совершенствования межведомственного взаимодействия исполнительных органов власти, органов местного самоуправления, общественных объединений, добровольческих (волонтерских) организаций, социально ориентированных некоммерческих организаций, средств массовой информации и других заинтересованных организаций в сфере развития добровольческого (волонтерского) движения, вовлечение в добровольческую деятельность </w:t>
            </w:r>
            <w:proofErr w:type="spellStart"/>
            <w:r w:rsidRPr="00F62994">
              <w:rPr>
                <w:szCs w:val="22"/>
              </w:rPr>
              <w:t>глазовчан</w:t>
            </w:r>
            <w:proofErr w:type="spellEnd"/>
            <w:r w:rsidRPr="00F62994">
              <w:rPr>
                <w:szCs w:val="22"/>
              </w:rPr>
              <w:t xml:space="preserve"> всех возрастов;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rPr>
                <w:szCs w:val="22"/>
              </w:rPr>
              <w:t xml:space="preserve">вовлечение </w:t>
            </w:r>
            <w:proofErr w:type="spellStart"/>
            <w:r w:rsidRPr="00F62994">
              <w:rPr>
                <w:szCs w:val="22"/>
              </w:rPr>
              <w:t>глазовчан</w:t>
            </w:r>
            <w:proofErr w:type="spellEnd"/>
            <w:r w:rsidRPr="00F62994">
              <w:rPr>
                <w:szCs w:val="22"/>
              </w:rPr>
              <w:t xml:space="preserve"> в процесс возрождения духовного, патриотического становления в интересах укрепления единства нации, формирование сознательного отношения к выполнению конституционных обязанностей;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</w:pPr>
            <w:r w:rsidRPr="00F62994">
              <w:t>расширение возможностей для творческой самореализации талантливой молодежи;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</w:pPr>
            <w:r w:rsidRPr="00F62994">
              <w:t>создание ресурсного центра добровольчества;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</w:pPr>
            <w:r w:rsidRPr="00F62994">
              <w:t>разработка программ поддержки и стимулирования добровольчества;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6"/>
              </w:numPr>
              <w:contextualSpacing/>
              <w:jc w:val="both"/>
            </w:pPr>
            <w:r w:rsidRPr="00F62994">
              <w:t>развитие всех направлений добровольчества (</w:t>
            </w:r>
            <w:proofErr w:type="spellStart"/>
            <w:r w:rsidRPr="00F62994">
              <w:t>волонтерство</w:t>
            </w:r>
            <w:proofErr w:type="spellEnd"/>
            <w:r w:rsidRPr="00F62994">
              <w:t xml:space="preserve"> в ЧС, предпринимательское </w:t>
            </w:r>
            <w:proofErr w:type="spellStart"/>
            <w:r w:rsidRPr="00F62994">
              <w:t>волонтерство</w:t>
            </w:r>
            <w:proofErr w:type="spellEnd"/>
            <w:r w:rsidRPr="00F62994">
              <w:t>).</w:t>
            </w:r>
          </w:p>
          <w:p w:rsidR="00F62994" w:rsidRPr="00F62994" w:rsidRDefault="00F62994" w:rsidP="00F62994">
            <w:pPr>
              <w:widowControl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 xml:space="preserve">Приоритетные </w:t>
            </w:r>
            <w:r w:rsidRPr="00F62994">
              <w:lastRenderedPageBreak/>
              <w:t xml:space="preserve">проекты (программы) реализуемые в рамках муниципальной программы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</w:pPr>
            <w:r w:rsidRPr="00F62994">
              <w:lastRenderedPageBreak/>
              <w:t>Национальный проект «Образование»</w:t>
            </w: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lastRenderedPageBreak/>
              <w:t>Региональные проекты (программы) федеральных национальных проектов (программ) в рамках муниципальной программы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</w:pPr>
            <w:r w:rsidRPr="00F62994">
              <w:t>Региональный проект «Социальная активность»</w:t>
            </w:r>
          </w:p>
        </w:tc>
      </w:tr>
      <w:tr w:rsidR="00F62994" w:rsidRPr="00F62994" w:rsidTr="00573E92">
        <w:trPr>
          <w:trHeight w:val="633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 xml:space="preserve">Целевые показатели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Доля молодых граждан, охваченных городскими мероприятиями патриотической направленности, в общей численности молодежи, </w:t>
            </w:r>
            <w:proofErr w:type="gramStart"/>
            <w:r w:rsidRPr="00F62994">
              <w:rPr>
                <w:color w:val="000000" w:themeColor="text1"/>
              </w:rPr>
              <w:t>в</w:t>
            </w:r>
            <w:proofErr w:type="gramEnd"/>
            <w:r w:rsidRPr="00F62994">
              <w:rPr>
                <w:color w:val="000000" w:themeColor="text1"/>
              </w:rPr>
              <w:t xml:space="preserve"> %.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Доля молодежи, задействованной в мероприятиях по вовлечению в творческую деятельность в общей численности молодежи, </w:t>
            </w:r>
            <w:proofErr w:type="gramStart"/>
            <w:r w:rsidRPr="00F62994">
              <w:rPr>
                <w:color w:val="000000" w:themeColor="text1"/>
              </w:rPr>
              <w:t>в</w:t>
            </w:r>
            <w:proofErr w:type="gramEnd"/>
            <w:r w:rsidRPr="00F62994">
              <w:rPr>
                <w:color w:val="000000" w:themeColor="text1"/>
              </w:rPr>
              <w:t xml:space="preserve"> %.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Доля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от общего количества обучающихся, </w:t>
            </w:r>
            <w:proofErr w:type="gramStart"/>
            <w:r w:rsidRPr="00F62994">
              <w:rPr>
                <w:color w:val="000000" w:themeColor="text1"/>
              </w:rPr>
              <w:t>в</w:t>
            </w:r>
            <w:proofErr w:type="gramEnd"/>
            <w:r w:rsidRPr="00F62994">
              <w:rPr>
                <w:color w:val="000000" w:themeColor="text1"/>
              </w:rPr>
              <w:t xml:space="preserve"> %.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Доля граждан, вовлеченных в добровольческую деятельность, </w:t>
            </w:r>
            <w:proofErr w:type="gramStart"/>
            <w:r w:rsidRPr="00F62994">
              <w:rPr>
                <w:color w:val="000000" w:themeColor="text1"/>
              </w:rPr>
              <w:t>в</w:t>
            </w:r>
            <w:proofErr w:type="gramEnd"/>
            <w:r w:rsidRPr="00F62994">
              <w:rPr>
                <w:color w:val="000000" w:themeColor="text1"/>
              </w:rPr>
              <w:t xml:space="preserve"> %.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Охват детей и подростков «группы риска», состоящих на учете в подразделениях по делам несовершеннолетних, мероприятиями профилактической направленности, </w:t>
            </w:r>
            <w:proofErr w:type="gramStart"/>
            <w:r w:rsidRPr="00F62994">
              <w:rPr>
                <w:color w:val="000000" w:themeColor="text1"/>
              </w:rPr>
              <w:t>в</w:t>
            </w:r>
            <w:proofErr w:type="gramEnd"/>
            <w:r w:rsidRPr="00F62994">
              <w:rPr>
                <w:color w:val="000000" w:themeColor="text1"/>
              </w:rPr>
              <w:t xml:space="preserve"> %.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rPr>
                <w:color w:val="000000" w:themeColor="text1"/>
              </w:rPr>
              <w:t xml:space="preserve">Доля студентов, вовлеченных в клубное студенческое движение, от общего числа студентов, </w:t>
            </w:r>
            <w:proofErr w:type="gramStart"/>
            <w:r w:rsidRPr="00F62994">
              <w:rPr>
                <w:color w:val="000000" w:themeColor="text1"/>
              </w:rPr>
              <w:t>в</w:t>
            </w:r>
            <w:proofErr w:type="gramEnd"/>
            <w:r w:rsidRPr="00F62994">
              <w:rPr>
                <w:color w:val="000000" w:themeColor="text1"/>
              </w:rPr>
              <w:t xml:space="preserve"> %.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</w:pPr>
            <w:r w:rsidRPr="00F62994">
              <w:t>Число творческих конкурсов по новым направлениям, ед.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t>Число пользователей услуг ресурсного центра добровольчества, тыс. чел.</w:t>
            </w:r>
            <w:r w:rsidRPr="00F6299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t xml:space="preserve">Количество вовлеченных в волонтерскую деятельность, тыс. чел. 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t>Количество реализуемых направлений добровольчества, ед.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t>Число добровольцев в разных возрастных группах, чел.</w:t>
            </w:r>
          </w:p>
          <w:p w:rsidR="00F62994" w:rsidRPr="00F62994" w:rsidRDefault="00F62994" w:rsidP="00F62994">
            <w:pPr>
              <w:widowControl w:val="0"/>
              <w:numPr>
                <w:ilvl w:val="0"/>
                <w:numId w:val="45"/>
              </w:numPr>
              <w:ind w:left="283" w:hanging="283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62994">
              <w:t>Число добровольческих отрядов/групп/объединений на предприятиях, учреждениях, в организациях, ед.</w:t>
            </w: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>Сроки и этапы реализации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>Срок реализации - 2020-2026 годы</w:t>
            </w:r>
          </w:p>
        </w:tc>
      </w:tr>
      <w:tr w:rsidR="00F62994" w:rsidRPr="00F62994" w:rsidTr="00573E92">
        <w:trPr>
          <w:trHeight w:val="55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t xml:space="preserve">Ресурсное обеспечение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994">
              <w:t xml:space="preserve">Общий объем финансирования мероприятий муниципальной программы за 2020 – 2026 годы за счет средств бюджета </w:t>
            </w:r>
            <w:r w:rsidRPr="00F62994">
              <w:rPr>
                <w:b/>
              </w:rPr>
              <w:t xml:space="preserve">муниципального образования «Городской округ «Город Глазов» Удмуртской Республики» </w:t>
            </w:r>
            <w:r w:rsidRPr="00F62994">
              <w:t>составит 99 417,07 тыс. рублей, в том числе:</w:t>
            </w:r>
          </w:p>
          <w:p w:rsidR="00F62994" w:rsidRPr="00F62994" w:rsidRDefault="00F62994" w:rsidP="00F62994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W w:w="48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6"/>
              <w:gridCol w:w="711"/>
              <w:gridCol w:w="762"/>
              <w:gridCol w:w="712"/>
              <w:gridCol w:w="891"/>
              <w:gridCol w:w="712"/>
              <w:gridCol w:w="740"/>
              <w:gridCol w:w="712"/>
            </w:tblGrid>
            <w:tr w:rsidR="00F62994" w:rsidRPr="00F62994" w:rsidTr="00573E92">
              <w:trPr>
                <w:trHeight w:val="597"/>
              </w:trPr>
              <w:tc>
                <w:tcPr>
                  <w:tcW w:w="1429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2020 г.</w:t>
                  </w:r>
                </w:p>
              </w:tc>
              <w:tc>
                <w:tcPr>
                  <w:tcW w:w="520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2021 г.</w:t>
                  </w:r>
                </w:p>
              </w:tc>
              <w:tc>
                <w:tcPr>
                  <w:tcW w:w="485" w:type="pct"/>
                  <w:shd w:val="clear" w:color="auto" w:fill="auto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2022 г.</w:t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2023 г.</w:t>
                  </w:r>
                </w:p>
              </w:tc>
              <w:tc>
                <w:tcPr>
                  <w:tcW w:w="485" w:type="pct"/>
                  <w:shd w:val="clear" w:color="auto" w:fill="auto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2024 г.</w:t>
                  </w:r>
                </w:p>
              </w:tc>
              <w:tc>
                <w:tcPr>
                  <w:tcW w:w="504" w:type="pct"/>
                  <w:shd w:val="clear" w:color="auto" w:fill="auto"/>
                  <w:noWrap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2025 г.</w:t>
                  </w:r>
                </w:p>
              </w:tc>
              <w:tc>
                <w:tcPr>
                  <w:tcW w:w="485" w:type="pct"/>
                  <w:tcBorders>
                    <w:bottom w:val="single" w:sz="4" w:space="0" w:color="auto"/>
                  </w:tcBorders>
                  <w:vAlign w:val="center"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2026 г.</w:t>
                  </w:r>
                </w:p>
              </w:tc>
            </w:tr>
            <w:tr w:rsidR="00F62994" w:rsidRPr="00F62994" w:rsidTr="00573E92">
              <w:trPr>
                <w:trHeight w:val="523"/>
              </w:trPr>
              <w:tc>
                <w:tcPr>
                  <w:tcW w:w="1429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 xml:space="preserve">Объем финансирования всего, в </w:t>
                  </w:r>
                  <w:proofErr w:type="spellStart"/>
                  <w:r w:rsidRPr="00F62994">
                    <w:rPr>
                      <w:color w:val="000000"/>
                      <w:sz w:val="18"/>
                      <w:szCs w:val="18"/>
                    </w:rPr>
                    <w:t>т.ч</w:t>
                  </w:r>
                  <w:proofErr w:type="spellEnd"/>
                  <w:r w:rsidRPr="00F62994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11 166,86</w:t>
                  </w:r>
                </w:p>
              </w:tc>
              <w:tc>
                <w:tcPr>
                  <w:tcW w:w="520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15 541,32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15 897,46</w:t>
                  </w:r>
                </w:p>
              </w:tc>
              <w:tc>
                <w:tcPr>
                  <w:tcW w:w="607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22112,60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11 564,27</w:t>
                  </w:r>
                </w:p>
              </w:tc>
              <w:tc>
                <w:tcPr>
                  <w:tcW w:w="50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11 567,27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11 567,27</w:t>
                  </w:r>
                </w:p>
              </w:tc>
            </w:tr>
            <w:tr w:rsidR="00F62994" w:rsidRPr="00F62994" w:rsidTr="00573E92">
              <w:trPr>
                <w:trHeight w:val="559"/>
              </w:trPr>
              <w:tc>
                <w:tcPr>
                  <w:tcW w:w="1429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10 018,11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13 898,70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14 029,85</w:t>
                  </w: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19 207,51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11 564,27</w:t>
                  </w:r>
                </w:p>
              </w:tc>
              <w:tc>
                <w:tcPr>
                  <w:tcW w:w="5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11 567,27</w:t>
                  </w:r>
                </w:p>
              </w:tc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11 567,27</w:t>
                  </w:r>
                </w:p>
              </w:tc>
            </w:tr>
            <w:tr w:rsidR="00F62994" w:rsidRPr="00F62994" w:rsidTr="00573E92">
              <w:trPr>
                <w:trHeight w:val="554"/>
              </w:trPr>
              <w:tc>
                <w:tcPr>
                  <w:tcW w:w="1429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lastRenderedPageBreak/>
                    <w:t>Субвенции из бюджета УР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20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07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04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62994" w:rsidRPr="00F62994" w:rsidTr="00573E92">
              <w:trPr>
                <w:trHeight w:val="689"/>
              </w:trPr>
              <w:tc>
                <w:tcPr>
                  <w:tcW w:w="1429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Субсидии из бюджета УР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1 148,75</w:t>
                  </w:r>
                </w:p>
              </w:tc>
              <w:tc>
                <w:tcPr>
                  <w:tcW w:w="520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402,88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991,64</w:t>
                  </w:r>
                </w:p>
              </w:tc>
              <w:tc>
                <w:tcPr>
                  <w:tcW w:w="607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1399,11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04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62994" w:rsidRPr="00F62994" w:rsidTr="00573E92">
              <w:trPr>
                <w:trHeight w:val="1030"/>
              </w:trPr>
              <w:tc>
                <w:tcPr>
                  <w:tcW w:w="1429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иные межбюджетные трансферы из бюджета Удмуртской Республики, имеющие целевое назначение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20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1 239,75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875,97</w:t>
                  </w:r>
                </w:p>
              </w:tc>
              <w:tc>
                <w:tcPr>
                  <w:tcW w:w="607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1505,98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04" w:type="pct"/>
                  <w:shd w:val="clear" w:color="FFFFCC" w:fill="FFFFFF"/>
                  <w:vAlign w:val="center"/>
                  <w:hideMark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485" w:type="pct"/>
                  <w:shd w:val="clear" w:color="FFFFCC" w:fill="FFFFFF"/>
                  <w:vAlign w:val="center"/>
                </w:tcPr>
                <w:p w:rsidR="00F62994" w:rsidRPr="00F62994" w:rsidRDefault="00F62994" w:rsidP="00F629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62994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F62994" w:rsidRPr="00F62994" w:rsidRDefault="00F62994" w:rsidP="00F62994">
            <w:pPr>
              <w:widowControl w:val="0"/>
              <w:jc w:val="both"/>
            </w:pPr>
            <w:r w:rsidRPr="00F62994">
              <w:t>Ресурсное обеспечение программы за счет средств бюджета города Глазова представлено в Приложении 5 к Программе и подлежит уточнению в рамках бюджетного цикла. Ресурсное обеспечение программы за счет всех источников представлено в Приложении 6 к Программе.</w:t>
            </w:r>
          </w:p>
        </w:tc>
      </w:tr>
      <w:tr w:rsidR="00F62994" w:rsidRPr="00F62994" w:rsidTr="00573E92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</w:pPr>
            <w:r w:rsidRPr="00F62994"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Доля молодых граждан, охваченных городскими мероприятиями патриотической направленности, в общей численности молодежи – 45%.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Доля молодежи, задействованной в мероприятиях по вовлечению в творческую деятельность в общей численности молодежи – 45%.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Доля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от общего количества обучающихся – 35%.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Доля граждан, вовлеченных в добровольческую деятельность – 20%.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Охват детей и подростков «группы риска», состоящих на учете в подразделениях по делам несовершеннолетних, мероприятиями профилактической направленности, в процентах – 32%.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Доля студентов, вовлеченных в клубное студенческое движение, от общего числа студентов – 70%.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Число конкурсов по новым направлениям – 2 ед.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Число пользователей услуг ресурсного центра добровольчества – 3 тыс. чел.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Количество вовлеченных в волонтерскую деятельность – 12 </w:t>
            </w:r>
            <w:proofErr w:type="spellStart"/>
            <w:r w:rsidRPr="00F62994">
              <w:rPr>
                <w:color w:val="000000" w:themeColor="text1"/>
              </w:rPr>
              <w:t>тыс</w:t>
            </w:r>
            <w:proofErr w:type="gramStart"/>
            <w:r w:rsidRPr="00F62994">
              <w:rPr>
                <w:color w:val="000000" w:themeColor="text1"/>
              </w:rPr>
              <w:t>.ч</w:t>
            </w:r>
            <w:proofErr w:type="gramEnd"/>
            <w:r w:rsidRPr="00F62994">
              <w:rPr>
                <w:color w:val="000000" w:themeColor="text1"/>
              </w:rPr>
              <w:t>ел</w:t>
            </w:r>
            <w:proofErr w:type="spellEnd"/>
            <w:r w:rsidRPr="00F62994">
              <w:rPr>
                <w:color w:val="000000" w:themeColor="text1"/>
              </w:rPr>
              <w:t>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Количество реализуемых направлений добровольчества – 17 ед.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Число добровольцев в разных возрастных группах, ед.: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7-13 лет - 2000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14-17 - 4000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14-30  - 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18-35 - 1000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 xml:space="preserve">31-54 – </w:t>
            </w:r>
          </w:p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</w:rPr>
            </w:pPr>
            <w:r w:rsidRPr="00F62994">
              <w:rPr>
                <w:color w:val="000000" w:themeColor="text1"/>
              </w:rPr>
              <w:t>36-54 - 1000</w:t>
            </w:r>
          </w:p>
          <w:p w:rsidR="00F62994" w:rsidRPr="00F62994" w:rsidRDefault="00F62994" w:rsidP="00F62994">
            <w:pPr>
              <w:widowControl w:val="0"/>
              <w:jc w:val="both"/>
            </w:pPr>
            <w:r w:rsidRPr="00F62994">
              <w:t>55 и старше – 1000;</w:t>
            </w:r>
          </w:p>
          <w:p w:rsidR="00F62994" w:rsidRPr="00F62994" w:rsidRDefault="00F62994" w:rsidP="00F62994">
            <w:pPr>
              <w:widowControl w:val="0"/>
              <w:jc w:val="both"/>
            </w:pPr>
            <w:r w:rsidRPr="00F62994">
              <w:t>Число добровольческих отрядов/групп/объединений на предприятиях, учреждениях, в организациях – 48 ед.</w:t>
            </w:r>
          </w:p>
        </w:tc>
      </w:tr>
    </w:tbl>
    <w:p w:rsidR="00F62994" w:rsidRPr="00F62994" w:rsidRDefault="00F62994" w:rsidP="00F62994">
      <w:pPr>
        <w:jc w:val="both"/>
        <w:sectPr w:rsidR="00F62994" w:rsidRPr="00F62994" w:rsidSect="00770AF8">
          <w:headerReference w:type="firs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62994" w:rsidRPr="00F62994" w:rsidRDefault="00F62994" w:rsidP="00F62994">
      <w:pPr>
        <w:contextualSpacing/>
        <w:jc w:val="center"/>
        <w:rPr>
          <w:b/>
        </w:rPr>
      </w:pPr>
      <w:r w:rsidRPr="00F62994">
        <w:rPr>
          <w:b/>
        </w:rPr>
        <w:lastRenderedPageBreak/>
        <w:t>Приоритеты, цели и задачи в сфере деятельности</w:t>
      </w:r>
    </w:p>
    <w:p w:rsidR="00F62994" w:rsidRPr="00F62994" w:rsidRDefault="00F62994" w:rsidP="00F62994">
      <w:pPr>
        <w:ind w:right="-1" w:firstLine="709"/>
        <w:jc w:val="both"/>
      </w:pPr>
      <w:proofErr w:type="gramStart"/>
      <w:r w:rsidRPr="00F62994">
        <w:t>В соответствии с Основами государственной молодежной политики Российской Федерации на период до 2025 года, утверждёнными распоряжением Правительства Российской Федерации от 29 ноября 2014 года № 2403-р (далее – Основы государственной молодежной политики Российской Федерации), а так же Федеральным законом «О молодежной политике в Российской Федерации» от 30.12.2020 N 489-ФЗ, целями государственной молодёжной политики являются совершенствование правовых, социально-экономических и организационных условий для успешной</w:t>
      </w:r>
      <w:proofErr w:type="gramEnd"/>
      <w:r w:rsidRPr="00F62994">
        <w:t xml:space="preserve">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F62994" w:rsidRPr="00F62994" w:rsidRDefault="00F62994" w:rsidP="00F62994">
      <w:pPr>
        <w:ind w:right="-1" w:firstLine="720"/>
        <w:jc w:val="both"/>
        <w:rPr>
          <w:color w:val="000000" w:themeColor="text1"/>
        </w:rPr>
      </w:pPr>
      <w:proofErr w:type="gramStart"/>
      <w:r w:rsidRPr="00F62994">
        <w:rPr>
          <w:color w:val="000000" w:themeColor="text1"/>
        </w:rPr>
        <w:t>Основные положения программы соответствуют целям и задачам регионального проекта «Социальная активность», реализуемого в рамках национального проекта «Образование» - развитие добровольчества (</w:t>
      </w:r>
      <w:proofErr w:type="spellStart"/>
      <w:r w:rsidRPr="00F62994">
        <w:rPr>
          <w:color w:val="000000" w:themeColor="text1"/>
        </w:rPr>
        <w:t>волонтерства</w:t>
      </w:r>
      <w:proofErr w:type="spellEnd"/>
      <w:r w:rsidRPr="00F62994">
        <w:rPr>
          <w:color w:val="000000" w:themeColor="text1"/>
        </w:rPr>
        <w:t xml:space="preserve">), развитие талантов и способностей у детей и молодежи, в </w:t>
      </w:r>
      <w:proofErr w:type="spellStart"/>
      <w:r w:rsidRPr="00F62994">
        <w:rPr>
          <w:color w:val="000000" w:themeColor="text1"/>
        </w:rPr>
        <w:t>т.ч</w:t>
      </w:r>
      <w:proofErr w:type="spellEnd"/>
      <w:r w:rsidRPr="00F62994">
        <w:rPr>
          <w:color w:val="000000" w:themeColor="text1"/>
        </w:rPr>
        <w:t>. студентов, путем поддержки общественных инициатив и проектов, вовлечения к 2026 году в добровольческую деятельность 20 % граждан, вовлечения 45 % молодежи в творческую деятельность и 70 % студентов в клубное студенческое движение.</w:t>
      </w:r>
      <w:proofErr w:type="gramEnd"/>
    </w:p>
    <w:p w:rsidR="00F62994" w:rsidRPr="00F62994" w:rsidRDefault="00F62994" w:rsidP="00F62994">
      <w:pPr>
        <w:shd w:val="clear" w:color="auto" w:fill="FFFFFF"/>
        <w:tabs>
          <w:tab w:val="left" w:pos="1134"/>
        </w:tabs>
        <w:ind w:right="-1" w:firstLine="709"/>
        <w:jc w:val="both"/>
        <w:rPr>
          <w:bCs/>
        </w:rPr>
      </w:pPr>
      <w:r w:rsidRPr="00F62994">
        <w:t xml:space="preserve">Для реализации молодежной политики в Удмуртской Республике утвержден Закон Удмуртской Республики от 11.10.2021 № 107-РЗ «О реализации молодёжной политики в Удмуртской Республике» и государственная программа Удмуртской Республики «Развитие физической культуры, спорта и молодежной политики». Цели государственной программы: вовлечение граждан Удмуртии в процесс возрождения духовного, патриотического становления в интересах укрепления единства нации, формирование сознательного отношения к выполнению конституционных обязанностей; 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</w:t>
      </w:r>
      <w:proofErr w:type="gramStart"/>
      <w:r w:rsidRPr="00F62994">
        <w:t>граждан</w:t>
      </w:r>
      <w:proofErr w:type="gramEnd"/>
      <w:r w:rsidRPr="00F62994">
        <w:t xml:space="preserve"> и их самореализацию, в интересах общества и государства.</w:t>
      </w:r>
    </w:p>
    <w:p w:rsidR="00F62994" w:rsidRPr="00F62994" w:rsidRDefault="00F62994" w:rsidP="00F62994">
      <w:pPr>
        <w:shd w:val="clear" w:color="auto" w:fill="FFFFFF"/>
        <w:tabs>
          <w:tab w:val="left" w:pos="1276"/>
        </w:tabs>
        <w:ind w:right="-1" w:firstLine="709"/>
        <w:jc w:val="both"/>
      </w:pPr>
      <w:r w:rsidRPr="00F62994">
        <w:t>К вопросам местного значения городских округов Федеральным законом от 6 октября 2003 года №131-ФЗ «Об общих принципах организации местного самоуправления в Российской Федерации» отнесен вопрос организации и осуществления мероприятий по работе с детьми и молодежью.</w:t>
      </w:r>
    </w:p>
    <w:p w:rsidR="00F62994" w:rsidRPr="00F62994" w:rsidRDefault="00F62994" w:rsidP="00F62994">
      <w:pPr>
        <w:shd w:val="clear" w:color="auto" w:fill="FFFFFF"/>
        <w:tabs>
          <w:tab w:val="left" w:pos="1276"/>
        </w:tabs>
        <w:ind w:right="-1" w:firstLine="709"/>
        <w:jc w:val="both"/>
      </w:pPr>
      <w:r w:rsidRPr="00F62994">
        <w:t xml:space="preserve">Исходя из полномочий органов местного самоуправления городского округа, с учетом приоритетов и целей государственной политики, существующих проблем в сфере молодежной политики, определены цели и задачи программы. </w:t>
      </w:r>
    </w:p>
    <w:p w:rsidR="00F62994" w:rsidRPr="00F62994" w:rsidRDefault="00F62994" w:rsidP="00F62994">
      <w:pPr>
        <w:ind w:right="-1" w:firstLine="708"/>
        <w:contextualSpacing/>
        <w:jc w:val="both"/>
      </w:pPr>
      <w:r w:rsidRPr="00F62994">
        <w:t>Цель:</w:t>
      </w:r>
    </w:p>
    <w:p w:rsidR="00F62994" w:rsidRPr="00F62994" w:rsidRDefault="00F62994" w:rsidP="00F62994">
      <w:pPr>
        <w:widowControl w:val="0"/>
        <w:ind w:right="-1" w:firstLine="709"/>
        <w:jc w:val="both"/>
      </w:pPr>
      <w:r w:rsidRPr="00F62994">
        <w:t xml:space="preserve">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</w:t>
      </w:r>
      <w:proofErr w:type="gramStart"/>
      <w:r w:rsidRPr="00F62994">
        <w:t>граждан</w:t>
      </w:r>
      <w:proofErr w:type="gramEnd"/>
      <w:r w:rsidRPr="00F62994">
        <w:t xml:space="preserve"> и их самореализацию, в интересах общества и государства;</w:t>
      </w:r>
    </w:p>
    <w:p w:rsidR="00F62994" w:rsidRPr="00F62994" w:rsidRDefault="00F62994" w:rsidP="00F62994">
      <w:pPr>
        <w:widowControl w:val="0"/>
        <w:ind w:right="-1" w:firstLine="708"/>
        <w:jc w:val="both"/>
      </w:pPr>
      <w:r w:rsidRPr="00F62994">
        <w:t>Задачи: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  <w:rPr>
          <w:szCs w:val="22"/>
        </w:rPr>
      </w:pPr>
      <w:r w:rsidRPr="00F62994">
        <w:rPr>
          <w:szCs w:val="22"/>
        </w:rPr>
        <w:t>поддержка социальных инициатив молодежи, вовлечение молодежи в социальную практику и ее информирование о потенциальных возможностях развития;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  <w:rPr>
          <w:szCs w:val="22"/>
        </w:rPr>
      </w:pPr>
      <w:r w:rsidRPr="00F62994">
        <w:rPr>
          <w:szCs w:val="22"/>
        </w:rPr>
        <w:t>профилактика асоциальных явлений в молодежной среде;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  <w:rPr>
          <w:szCs w:val="22"/>
        </w:rPr>
      </w:pPr>
      <w:r w:rsidRPr="00F62994">
        <w:rPr>
          <w:szCs w:val="22"/>
        </w:rPr>
        <w:t>создание условий для развития наставничества, поддержки общественных инициатив и проектов;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  <w:rPr>
          <w:rFonts w:ascii="Calibri" w:hAnsi="Calibri"/>
          <w:sz w:val="22"/>
          <w:szCs w:val="22"/>
        </w:rPr>
      </w:pPr>
      <w:r w:rsidRPr="00F62994">
        <w:rPr>
          <w:szCs w:val="22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  <w:rPr>
          <w:rFonts w:ascii="Calibri" w:hAnsi="Calibri"/>
          <w:sz w:val="22"/>
          <w:szCs w:val="22"/>
        </w:rPr>
      </w:pPr>
      <w:r w:rsidRPr="00F62994">
        <w:rPr>
          <w:szCs w:val="22"/>
        </w:rPr>
        <w:t xml:space="preserve">обеспечение совершенствования межведомственного взаимодействия исполнительных органов власти, органов местного самоуправления, общественных объединений, добровольческих (волонтерских) организаций, социально ориентированных </w:t>
      </w:r>
      <w:r w:rsidRPr="00F62994">
        <w:rPr>
          <w:szCs w:val="22"/>
        </w:rPr>
        <w:lastRenderedPageBreak/>
        <w:t xml:space="preserve">некоммерческих организаций, средств массовой информации и других заинтересованных организаций в сфере развития добровольческого (волонтерского) движения, вовлечение в добровольческую деятельность </w:t>
      </w:r>
      <w:proofErr w:type="spellStart"/>
      <w:r w:rsidRPr="00F62994">
        <w:rPr>
          <w:szCs w:val="22"/>
        </w:rPr>
        <w:t>глазовчан</w:t>
      </w:r>
      <w:proofErr w:type="spellEnd"/>
      <w:r w:rsidRPr="00F62994">
        <w:rPr>
          <w:szCs w:val="22"/>
        </w:rPr>
        <w:t xml:space="preserve"> всех возрастов;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  <w:rPr>
          <w:rFonts w:ascii="Calibri" w:hAnsi="Calibri"/>
          <w:sz w:val="22"/>
          <w:szCs w:val="22"/>
        </w:rPr>
      </w:pPr>
      <w:r w:rsidRPr="00F62994">
        <w:rPr>
          <w:szCs w:val="22"/>
        </w:rPr>
        <w:t xml:space="preserve">вовлечение </w:t>
      </w:r>
      <w:proofErr w:type="spellStart"/>
      <w:r w:rsidRPr="00F62994">
        <w:rPr>
          <w:szCs w:val="22"/>
        </w:rPr>
        <w:t>глазовчан</w:t>
      </w:r>
      <w:proofErr w:type="spellEnd"/>
      <w:r w:rsidRPr="00F62994">
        <w:rPr>
          <w:szCs w:val="22"/>
        </w:rPr>
        <w:t xml:space="preserve"> в процесс возрождения духовного, патриотического становления в интересах укрепления единства нации, формирование сознательного отношения к выполнению конституционных обязанностей;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</w:pPr>
      <w:r w:rsidRPr="00F62994">
        <w:t>расширение возможностей для творческой самореализации талантливой молодежи.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</w:pPr>
      <w:r w:rsidRPr="00F62994">
        <w:t>создание ресурсного центра добровольчества;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</w:pPr>
      <w:r w:rsidRPr="00F62994">
        <w:t>разработка программ поддержки и стимулирования добровольчества;</w:t>
      </w:r>
    </w:p>
    <w:p w:rsidR="00F62994" w:rsidRPr="00F62994" w:rsidRDefault="00F62994" w:rsidP="00F62994">
      <w:pPr>
        <w:widowControl w:val="0"/>
        <w:numPr>
          <w:ilvl w:val="0"/>
          <w:numId w:val="47"/>
        </w:numPr>
        <w:ind w:left="0" w:firstLine="709"/>
        <w:contextualSpacing/>
        <w:jc w:val="both"/>
      </w:pPr>
      <w:r w:rsidRPr="00F62994">
        <w:t>развитие всех направлений добровольчества (</w:t>
      </w:r>
      <w:proofErr w:type="spellStart"/>
      <w:r w:rsidRPr="00F62994">
        <w:t>волонтерство</w:t>
      </w:r>
      <w:proofErr w:type="spellEnd"/>
      <w:r w:rsidRPr="00F62994">
        <w:t xml:space="preserve"> в ЧС, предпринимательское </w:t>
      </w:r>
      <w:proofErr w:type="spellStart"/>
      <w:r w:rsidRPr="00F62994">
        <w:t>волонтерство</w:t>
      </w:r>
      <w:proofErr w:type="spellEnd"/>
      <w:r w:rsidRPr="00F62994">
        <w:t>).</w:t>
      </w:r>
    </w:p>
    <w:p w:rsidR="00F62994" w:rsidRPr="00F62994" w:rsidRDefault="00F62994" w:rsidP="00F62994">
      <w:pPr>
        <w:widowControl w:val="0"/>
        <w:ind w:firstLine="709"/>
        <w:contextualSpacing/>
        <w:jc w:val="both"/>
      </w:pPr>
    </w:p>
    <w:p w:rsidR="00F62994" w:rsidRPr="00F62994" w:rsidRDefault="00F62994" w:rsidP="00F629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F62994" w:rsidRPr="00F62994" w:rsidRDefault="00F62994" w:rsidP="00F62994">
      <w:pPr>
        <w:ind w:left="709"/>
        <w:jc w:val="both"/>
      </w:pPr>
    </w:p>
    <w:p w:rsidR="00F62994" w:rsidRPr="00F62994" w:rsidRDefault="00F62994" w:rsidP="00F62994">
      <w:pPr>
        <w:ind w:left="709"/>
        <w:jc w:val="both"/>
      </w:pPr>
    </w:p>
    <w:p w:rsidR="00F62994" w:rsidRPr="00F62994" w:rsidRDefault="00F62994" w:rsidP="00F62994">
      <w:pPr>
        <w:rPr>
          <w:sz w:val="16"/>
          <w:szCs w:val="16"/>
        </w:rPr>
      </w:pPr>
    </w:p>
    <w:p w:rsidR="00F62994" w:rsidRPr="00F62994" w:rsidRDefault="00F62994" w:rsidP="00F62994">
      <w:pPr>
        <w:rPr>
          <w:sz w:val="16"/>
          <w:szCs w:val="16"/>
        </w:rPr>
      </w:pPr>
    </w:p>
    <w:p w:rsidR="00F62994" w:rsidRPr="00F62994" w:rsidRDefault="00F62994" w:rsidP="00F62994">
      <w:pPr>
        <w:rPr>
          <w:sz w:val="16"/>
          <w:szCs w:val="16"/>
        </w:rPr>
      </w:pPr>
    </w:p>
    <w:p w:rsidR="00F62994" w:rsidRPr="00F62994" w:rsidRDefault="00A3742C" w:rsidP="00F62994">
      <w:pPr>
        <w:sectPr w:rsidR="00F62994" w:rsidRPr="00F62994" w:rsidSect="00770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</w:p>
    <w:tbl>
      <w:tblPr>
        <w:tblW w:w="16019" w:type="dxa"/>
        <w:tblInd w:w="-13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567"/>
        <w:gridCol w:w="4252"/>
        <w:gridCol w:w="1134"/>
        <w:gridCol w:w="993"/>
        <w:gridCol w:w="992"/>
        <w:gridCol w:w="992"/>
        <w:gridCol w:w="992"/>
        <w:gridCol w:w="993"/>
        <w:gridCol w:w="850"/>
        <w:gridCol w:w="851"/>
        <w:gridCol w:w="851"/>
        <w:gridCol w:w="851"/>
      </w:tblGrid>
      <w:tr w:rsidR="00F62994" w:rsidRPr="00F62994" w:rsidTr="00573E92">
        <w:trPr>
          <w:trHeight w:val="20"/>
          <w:tblHeader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994" w:rsidRPr="00F62994" w:rsidRDefault="00F62994" w:rsidP="00F62994">
            <w:pPr>
              <w:rPr>
                <w:b/>
                <w:bCs/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right"/>
            </w:pPr>
            <w:r w:rsidRPr="00F62994">
              <w:t>Приложение 1</w:t>
            </w:r>
          </w:p>
          <w:p w:rsidR="00F62994" w:rsidRPr="00F62994" w:rsidRDefault="00F62994" w:rsidP="00F62994">
            <w:pPr>
              <w:jc w:val="right"/>
            </w:pPr>
            <w:r w:rsidRPr="00F62994">
              <w:t>к муниципальной программе</w:t>
            </w:r>
          </w:p>
          <w:p w:rsidR="00F62994" w:rsidRPr="00F62994" w:rsidRDefault="00F62994" w:rsidP="00F62994">
            <w:pPr>
              <w:jc w:val="right"/>
            </w:pPr>
            <w:r w:rsidRPr="00F62994">
              <w:t xml:space="preserve">«Реализация молодежной политики» </w:t>
            </w:r>
          </w:p>
          <w:p w:rsidR="00F62994" w:rsidRPr="00F62994" w:rsidRDefault="00F62994" w:rsidP="00F62994">
            <w:pPr>
              <w:pBdr>
                <w:left w:val="single" w:sz="4" w:space="4" w:color="auto"/>
              </w:pBdr>
              <w:jc w:val="right"/>
            </w:pPr>
            <w:r w:rsidRPr="00F62994">
              <w:t>на 2020 – 2026 годы</w:t>
            </w:r>
          </w:p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</w:rPr>
              <w:t>Сведения о составе и значениях целевых показателей муниципальной программы</w:t>
            </w:r>
          </w:p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2994" w:rsidRPr="00F62994" w:rsidRDefault="00F62994" w:rsidP="00F62994">
            <w:pPr>
              <w:rPr>
                <w:b/>
                <w:bCs/>
                <w:sz w:val="18"/>
                <w:szCs w:val="18"/>
              </w:rPr>
            </w:pPr>
          </w:p>
          <w:p w:rsidR="00F62994" w:rsidRPr="00F62994" w:rsidRDefault="00F62994" w:rsidP="00F6299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0"/>
          <w:tblHeader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 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№ </w:t>
            </w:r>
            <w:proofErr w:type="gramStart"/>
            <w:r w:rsidRPr="00F62994">
              <w:rPr>
                <w:sz w:val="18"/>
                <w:szCs w:val="18"/>
              </w:rPr>
              <w:t>п</w:t>
            </w:r>
            <w:proofErr w:type="gramEnd"/>
            <w:r w:rsidRPr="00F62994">
              <w:rPr>
                <w:sz w:val="18"/>
                <w:szCs w:val="18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Значения целевых показателей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455"/>
          <w:tblHeader/>
        </w:trPr>
        <w:tc>
          <w:tcPr>
            <w:tcW w:w="1701" w:type="dxa"/>
            <w:gridSpan w:val="2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62994" w:rsidRPr="00F62994" w:rsidTr="00573E92">
        <w:trPr>
          <w:trHeight w:val="20"/>
          <w:tblHeader/>
        </w:trPr>
        <w:tc>
          <w:tcPr>
            <w:tcW w:w="850" w:type="dxa"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proofErr w:type="spellStart"/>
            <w:r w:rsidRPr="00F6299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992" w:type="dxa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прогноз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прогноз</w:t>
            </w:r>
          </w:p>
        </w:tc>
      </w:tr>
      <w:tr w:rsidR="00F62994" w:rsidRPr="00F62994" w:rsidTr="00573E92">
        <w:trPr>
          <w:gridAfter w:val="2"/>
          <w:wAfter w:w="1702" w:type="dxa"/>
          <w:trHeight w:val="20"/>
          <w:tblHeader/>
        </w:trPr>
        <w:tc>
          <w:tcPr>
            <w:tcW w:w="850" w:type="dxa"/>
            <w:vMerge w:val="restart"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9" w:type="dxa"/>
            <w:gridSpan w:val="9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b/>
                <w:sz w:val="18"/>
                <w:szCs w:val="18"/>
              </w:rPr>
              <w:t>Программа «Реализация молодежной политики»</w:t>
            </w:r>
          </w:p>
        </w:tc>
      </w:tr>
      <w:tr w:rsidR="00F62994" w:rsidRPr="00F62994" w:rsidTr="00573E92">
        <w:trPr>
          <w:trHeight w:val="20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Доля молодежи, задействованной в мероприятиях по вовлечению в творческую деятельность</w:t>
            </w:r>
            <w:r w:rsidRPr="00F62994">
              <w:t xml:space="preserve"> </w:t>
            </w:r>
            <w:r w:rsidRPr="00F62994">
              <w:rPr>
                <w:sz w:val="18"/>
                <w:szCs w:val="18"/>
              </w:rPr>
              <w:t>в общей численности молодежи</w:t>
            </w:r>
          </w:p>
        </w:tc>
        <w:tc>
          <w:tcPr>
            <w:tcW w:w="1134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</w:tr>
      <w:tr w:rsidR="00F62994" w:rsidRPr="00F62994" w:rsidTr="00573E92">
        <w:trPr>
          <w:trHeight w:val="1198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jc w:val="both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Доля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от общего количества обучающихся</w:t>
            </w:r>
          </w:p>
        </w:tc>
        <w:tc>
          <w:tcPr>
            <w:tcW w:w="1134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24,5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bCs/>
                <w:color w:val="000000" w:themeColor="text1"/>
                <w:sz w:val="18"/>
                <w:szCs w:val="18"/>
              </w:rPr>
              <w:t>35</w:t>
            </w:r>
          </w:p>
        </w:tc>
      </w:tr>
      <w:tr w:rsidR="00F62994" w:rsidRPr="00F62994" w:rsidTr="00573E92">
        <w:trPr>
          <w:trHeight w:val="1006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Охват детей и подростков «группы риска», состоящих на учете в подразделениях по делам несовершеннолетних, мероприятиями профилактической направленности</w:t>
            </w:r>
          </w:p>
        </w:tc>
        <w:tc>
          <w:tcPr>
            <w:tcW w:w="1134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121,2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32</w:t>
            </w:r>
          </w:p>
        </w:tc>
      </w:tr>
      <w:tr w:rsidR="00F62994" w:rsidRPr="00F62994" w:rsidTr="00573E92">
        <w:trPr>
          <w:trHeight w:val="401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Доля студентов, вовлеченных в клубное студенческое движение</w:t>
            </w:r>
            <w:r w:rsidRPr="00F62994">
              <w:rPr>
                <w:rFonts w:eastAsia="Arial Unicode MS"/>
                <w:color w:val="000000"/>
                <w:sz w:val="18"/>
                <w:szCs w:val="18"/>
              </w:rPr>
              <w:t>, от общего числа студентов</w:t>
            </w:r>
          </w:p>
        </w:tc>
        <w:tc>
          <w:tcPr>
            <w:tcW w:w="1134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70</w:t>
            </w:r>
          </w:p>
        </w:tc>
      </w:tr>
      <w:tr w:rsidR="00F62994" w:rsidRPr="00F62994" w:rsidTr="00573E92">
        <w:trPr>
          <w:trHeight w:val="128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Число творческих конкурсов по новым направлениям</w:t>
            </w:r>
          </w:p>
        </w:tc>
        <w:tc>
          <w:tcPr>
            <w:tcW w:w="1134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2994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3</w:t>
            </w:r>
          </w:p>
        </w:tc>
      </w:tr>
      <w:tr w:rsidR="00F62994" w:rsidRPr="00F62994" w:rsidTr="00573E92">
        <w:trPr>
          <w:trHeight w:val="418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Доля </w:t>
            </w:r>
            <w:r w:rsidRPr="00F62994">
              <w:rPr>
                <w:rFonts w:eastAsia="Arial Unicode MS"/>
                <w:color w:val="000000"/>
                <w:sz w:val="18"/>
                <w:szCs w:val="18"/>
              </w:rPr>
              <w:t>граждан, вовлеченных в добровольческую деятельность</w:t>
            </w:r>
          </w:p>
        </w:tc>
        <w:tc>
          <w:tcPr>
            <w:tcW w:w="1134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1,24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20</w:t>
            </w:r>
          </w:p>
        </w:tc>
      </w:tr>
      <w:tr w:rsidR="00F62994" w:rsidRPr="00F62994" w:rsidTr="00573E92">
        <w:trPr>
          <w:trHeight w:val="418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Число пользователей услуг ресурсного центра добровольчества</w:t>
            </w:r>
            <w:r w:rsidRPr="00F6299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center"/>
            </w:pPr>
            <w:r w:rsidRPr="00F62994">
              <w:rPr>
                <w:sz w:val="20"/>
                <w:szCs w:val="20"/>
              </w:rPr>
              <w:t>тыс. чел.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4,8</w:t>
            </w:r>
          </w:p>
        </w:tc>
      </w:tr>
      <w:tr w:rsidR="00F62994" w:rsidRPr="00F62994" w:rsidTr="00573E92">
        <w:trPr>
          <w:trHeight w:val="538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F62994">
              <w:rPr>
                <w:sz w:val="18"/>
                <w:szCs w:val="18"/>
              </w:rPr>
              <w:t>вовлеченных</w:t>
            </w:r>
            <w:proofErr w:type="gramEnd"/>
            <w:r w:rsidRPr="00F62994">
              <w:rPr>
                <w:sz w:val="18"/>
                <w:szCs w:val="18"/>
              </w:rPr>
              <w:t xml:space="preserve"> в волонтерскую  деятельность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center"/>
            </w:pPr>
            <w:r w:rsidRPr="00F62994">
              <w:rPr>
                <w:sz w:val="20"/>
                <w:szCs w:val="20"/>
              </w:rPr>
              <w:t>тыс. чел.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15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20"/>
                <w:szCs w:val="20"/>
              </w:rPr>
            </w:pPr>
            <w:r w:rsidRPr="00F62994">
              <w:rPr>
                <w:sz w:val="18"/>
                <w:szCs w:val="18"/>
              </w:rPr>
              <w:t>Количество реализуемых направлений добровольчества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17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Число добровольцев в разных возрастных группах: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</w:pPr>
            <w:r w:rsidRPr="00F62994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7-13 лет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2518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14-17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5382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14-30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-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18-35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5382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31-54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-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36-54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1232</w:t>
            </w:r>
          </w:p>
        </w:tc>
      </w:tr>
      <w:tr w:rsidR="00F62994" w:rsidRPr="00F62994" w:rsidTr="00573E92">
        <w:trPr>
          <w:trHeight w:val="272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55 и старше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1232</w:t>
            </w:r>
          </w:p>
        </w:tc>
      </w:tr>
      <w:tr w:rsidR="00F62994" w:rsidRPr="00F62994" w:rsidTr="00573E92">
        <w:trPr>
          <w:trHeight w:val="735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62994" w:rsidRPr="00F62994" w:rsidRDefault="00F62994" w:rsidP="00F62994">
            <w:pPr>
              <w:widowControl w:val="0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Число добровольческих отрядов/групп/объединений на предприятиях, учреждениях, в организациях</w:t>
            </w:r>
          </w:p>
        </w:tc>
        <w:tc>
          <w:tcPr>
            <w:tcW w:w="1134" w:type="dxa"/>
          </w:tcPr>
          <w:p w:rsidR="00F62994" w:rsidRPr="00F62994" w:rsidRDefault="00F62994" w:rsidP="00F62994">
            <w:pPr>
              <w:jc w:val="center"/>
            </w:pPr>
            <w:r w:rsidRPr="00F62994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2994" w:rsidRPr="00F62994" w:rsidRDefault="00F62994" w:rsidP="00F62994"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994" w:rsidRPr="00F62994" w:rsidRDefault="00F62994" w:rsidP="00F62994">
            <w:pPr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r w:rsidRPr="00F62994">
              <w:rPr>
                <w:rFonts w:eastAsia="Arial Unicode MS"/>
                <w:color w:val="000000" w:themeColor="text1"/>
                <w:sz w:val="18"/>
                <w:szCs w:val="18"/>
              </w:rPr>
              <w:t>58</w:t>
            </w:r>
          </w:p>
        </w:tc>
      </w:tr>
      <w:tr w:rsidR="00F62994" w:rsidRPr="00F62994" w:rsidTr="00573E92">
        <w:trPr>
          <w:trHeight w:val="735"/>
          <w:tblHeader/>
        </w:trPr>
        <w:tc>
          <w:tcPr>
            <w:tcW w:w="850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</w:t>
            </w:r>
          </w:p>
        </w:tc>
        <w:tc>
          <w:tcPr>
            <w:tcW w:w="4252" w:type="dxa"/>
            <w:vAlign w:val="center"/>
          </w:tcPr>
          <w:p w:rsidR="00F62994" w:rsidRPr="00F62994" w:rsidRDefault="00F62994" w:rsidP="00F62994">
            <w:pPr>
              <w:widowControl w:val="0"/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Доля молодых граждан, охваченных городскими мероприятиями патриотической направленности, в общей численности молодежи</w:t>
            </w:r>
          </w:p>
        </w:tc>
        <w:tc>
          <w:tcPr>
            <w:tcW w:w="1134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99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37,7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2994">
              <w:rPr>
                <w:color w:val="000000" w:themeColor="text1"/>
                <w:sz w:val="18"/>
                <w:szCs w:val="18"/>
              </w:rPr>
              <w:t>45</w:t>
            </w:r>
          </w:p>
        </w:tc>
      </w:tr>
    </w:tbl>
    <w:p w:rsidR="00F62994" w:rsidRPr="00F62994" w:rsidRDefault="00F62994" w:rsidP="00F62994">
      <w:pPr>
        <w:tabs>
          <w:tab w:val="left" w:pos="555"/>
        </w:tabs>
        <w:spacing w:before="120" w:after="200" w:line="276" w:lineRule="auto"/>
        <w:rPr>
          <w:b/>
        </w:rPr>
      </w:pPr>
      <w:r w:rsidRPr="00F62994">
        <w:rPr>
          <w:b/>
        </w:rPr>
        <w:tab/>
      </w:r>
    </w:p>
    <w:p w:rsidR="00F62994" w:rsidRPr="00F62994" w:rsidRDefault="00F62994" w:rsidP="00F62994">
      <w:pPr>
        <w:tabs>
          <w:tab w:val="left" w:pos="690"/>
          <w:tab w:val="left" w:pos="851"/>
        </w:tabs>
        <w:spacing w:before="120" w:after="200" w:line="276" w:lineRule="auto"/>
        <w:rPr>
          <w:b/>
        </w:rPr>
      </w:pPr>
      <w:r w:rsidRPr="00F62994">
        <w:rPr>
          <w:b/>
        </w:rPr>
        <w:tab/>
      </w:r>
    </w:p>
    <w:p w:rsidR="00F62994" w:rsidRPr="00F62994" w:rsidRDefault="00F62994" w:rsidP="00F62994">
      <w:pPr>
        <w:spacing w:before="120" w:after="200" w:line="276" w:lineRule="auto"/>
        <w:jc w:val="center"/>
        <w:rPr>
          <w:b/>
        </w:rPr>
      </w:pPr>
    </w:p>
    <w:p w:rsidR="00F62994" w:rsidRPr="00F62994" w:rsidRDefault="00F62994" w:rsidP="00F62994">
      <w:pPr>
        <w:spacing w:before="120" w:after="200" w:line="276" w:lineRule="auto"/>
        <w:jc w:val="center"/>
        <w:rPr>
          <w:b/>
        </w:rPr>
      </w:pPr>
    </w:p>
    <w:p w:rsidR="00F62994" w:rsidRPr="00F62994" w:rsidRDefault="00F62994" w:rsidP="00F62994">
      <w:pPr>
        <w:spacing w:before="120" w:after="200" w:line="276" w:lineRule="auto"/>
        <w:jc w:val="center"/>
        <w:rPr>
          <w:b/>
        </w:rPr>
      </w:pPr>
    </w:p>
    <w:p w:rsidR="00F62994" w:rsidRPr="00F62994" w:rsidRDefault="00F62994" w:rsidP="00F62994">
      <w:pPr>
        <w:spacing w:before="120" w:after="200" w:line="276" w:lineRule="auto"/>
        <w:jc w:val="center"/>
        <w:rPr>
          <w:b/>
        </w:rPr>
      </w:pPr>
    </w:p>
    <w:p w:rsidR="00F62994" w:rsidRPr="00F62994" w:rsidRDefault="00F62994" w:rsidP="00F62994">
      <w:pPr>
        <w:spacing w:before="120" w:after="200" w:line="276" w:lineRule="auto"/>
        <w:jc w:val="center"/>
        <w:rPr>
          <w:b/>
        </w:rPr>
      </w:pPr>
    </w:p>
    <w:p w:rsidR="00F62994" w:rsidRPr="00F62994" w:rsidRDefault="00F62994" w:rsidP="00F62994">
      <w:pPr>
        <w:spacing w:before="120" w:after="200" w:line="276" w:lineRule="auto"/>
        <w:jc w:val="center"/>
        <w:rPr>
          <w:b/>
        </w:rPr>
      </w:pPr>
    </w:p>
    <w:p w:rsidR="00F62994" w:rsidRPr="00F62994" w:rsidRDefault="00F62994" w:rsidP="00F62994">
      <w:pPr>
        <w:ind w:left="11766"/>
        <w:jc w:val="right"/>
      </w:pPr>
    </w:p>
    <w:p w:rsidR="00F62994" w:rsidRPr="00F62994" w:rsidRDefault="00F62994" w:rsidP="00F62994">
      <w:pPr>
        <w:ind w:left="11766"/>
        <w:jc w:val="right"/>
      </w:pPr>
    </w:p>
    <w:p w:rsidR="00F62994" w:rsidRPr="00F62994" w:rsidRDefault="00F62994" w:rsidP="00F62994">
      <w:pPr>
        <w:ind w:left="11766"/>
        <w:jc w:val="right"/>
      </w:pPr>
    </w:p>
    <w:p w:rsidR="00F62994" w:rsidRPr="00F62994" w:rsidRDefault="00F62994" w:rsidP="00F62994">
      <w:pPr>
        <w:ind w:left="11766"/>
        <w:jc w:val="right"/>
      </w:pPr>
    </w:p>
    <w:p w:rsidR="00F62994" w:rsidRPr="00F62994" w:rsidRDefault="00F62994" w:rsidP="00F62994">
      <w:pPr>
        <w:ind w:left="11766"/>
        <w:jc w:val="right"/>
      </w:pPr>
    </w:p>
    <w:p w:rsidR="00F62994" w:rsidRPr="00F62994" w:rsidRDefault="00F62994" w:rsidP="00F62994">
      <w:pPr>
        <w:ind w:left="11766"/>
        <w:jc w:val="right"/>
      </w:pPr>
    </w:p>
    <w:p w:rsidR="00F62994" w:rsidRDefault="00F62994" w:rsidP="00F62994"/>
    <w:p w:rsidR="00F62994" w:rsidRPr="00F62994" w:rsidRDefault="00F62994" w:rsidP="00F62994"/>
    <w:p w:rsidR="00F62994" w:rsidRPr="00F62994" w:rsidRDefault="00F62994" w:rsidP="00F62994">
      <w:pPr>
        <w:ind w:left="11766"/>
        <w:jc w:val="right"/>
      </w:pPr>
    </w:p>
    <w:p w:rsidR="00604F56" w:rsidRDefault="00604F56" w:rsidP="00F62994">
      <w:pPr>
        <w:ind w:left="11766"/>
        <w:jc w:val="right"/>
      </w:pPr>
    </w:p>
    <w:p w:rsidR="00604F56" w:rsidRDefault="00604F56" w:rsidP="00F62994">
      <w:pPr>
        <w:ind w:left="11766"/>
        <w:jc w:val="right"/>
      </w:pPr>
    </w:p>
    <w:p w:rsidR="00604F56" w:rsidRDefault="00604F56" w:rsidP="00F62994">
      <w:pPr>
        <w:ind w:left="11766"/>
        <w:jc w:val="right"/>
      </w:pPr>
    </w:p>
    <w:p w:rsidR="00F62994" w:rsidRPr="00F62994" w:rsidRDefault="00F62994" w:rsidP="00F62994">
      <w:pPr>
        <w:ind w:left="11766"/>
        <w:jc w:val="right"/>
      </w:pPr>
      <w:r w:rsidRPr="00F62994">
        <w:lastRenderedPageBreak/>
        <w:t>Приложение 2</w:t>
      </w:r>
    </w:p>
    <w:p w:rsidR="00F62994" w:rsidRPr="00F62994" w:rsidRDefault="00F62994" w:rsidP="00F62994">
      <w:pPr>
        <w:ind w:left="10773"/>
        <w:jc w:val="right"/>
      </w:pPr>
      <w:r w:rsidRPr="00F62994">
        <w:t>к муниципальной программе</w:t>
      </w:r>
    </w:p>
    <w:p w:rsidR="00F62994" w:rsidRPr="00F62994" w:rsidRDefault="00F62994" w:rsidP="00F62994">
      <w:pPr>
        <w:jc w:val="right"/>
      </w:pPr>
      <w:r w:rsidRPr="00F62994">
        <w:t>«Реализация молодежной политики»</w:t>
      </w:r>
    </w:p>
    <w:p w:rsidR="00F62994" w:rsidRPr="00F62994" w:rsidRDefault="00F62994" w:rsidP="00F62994">
      <w:pPr>
        <w:jc w:val="right"/>
      </w:pPr>
      <w:r w:rsidRPr="00F62994">
        <w:t>на 2020 – 2026 годы</w:t>
      </w:r>
    </w:p>
    <w:p w:rsidR="00F62994" w:rsidRPr="00F62994" w:rsidRDefault="00F62994" w:rsidP="00F62994">
      <w:pPr>
        <w:ind w:left="11766"/>
        <w:rPr>
          <w:sz w:val="20"/>
          <w:szCs w:val="20"/>
        </w:rPr>
      </w:pPr>
    </w:p>
    <w:p w:rsidR="00F62994" w:rsidRPr="00F62994" w:rsidRDefault="00F62994" w:rsidP="00F62994">
      <w:pPr>
        <w:jc w:val="center"/>
        <w:rPr>
          <w:b/>
        </w:rPr>
      </w:pPr>
      <w:r w:rsidRPr="00F62994">
        <w:rPr>
          <w:b/>
        </w:rPr>
        <w:t>Перечень основных мероприятий муниципальной программы</w:t>
      </w:r>
    </w:p>
    <w:p w:rsidR="00F62994" w:rsidRPr="00F62994" w:rsidRDefault="00F62994" w:rsidP="00F62994">
      <w:pPr>
        <w:spacing w:after="200"/>
        <w:jc w:val="center"/>
        <w:rPr>
          <w:b/>
        </w:rPr>
      </w:pPr>
      <w:r w:rsidRPr="00F62994">
        <w:rPr>
          <w:b/>
        </w:rPr>
        <w:t xml:space="preserve">«Реализация молодежной политики» </w:t>
      </w:r>
    </w:p>
    <w:tbl>
      <w:tblPr>
        <w:tblW w:w="15452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518"/>
        <w:gridCol w:w="603"/>
        <w:gridCol w:w="455"/>
        <w:gridCol w:w="3778"/>
        <w:gridCol w:w="2836"/>
        <w:gridCol w:w="851"/>
        <w:gridCol w:w="4273"/>
        <w:gridCol w:w="1538"/>
      </w:tblGrid>
      <w:tr w:rsidR="00F62994" w:rsidRPr="00F62994" w:rsidTr="00573E92">
        <w:trPr>
          <w:trHeight w:val="20"/>
        </w:trPr>
        <w:tc>
          <w:tcPr>
            <w:tcW w:w="2176" w:type="dxa"/>
            <w:gridSpan w:val="4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778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6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51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4273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538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Взаимосвязь с целевыми показателями </w:t>
            </w:r>
          </w:p>
        </w:tc>
      </w:tr>
      <w:tr w:rsidR="00F62994" w:rsidRPr="00F62994" w:rsidTr="00573E92">
        <w:trPr>
          <w:trHeight w:val="299"/>
        </w:trPr>
        <w:tc>
          <w:tcPr>
            <w:tcW w:w="600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МП</w:t>
            </w:r>
          </w:p>
        </w:tc>
        <w:tc>
          <w:tcPr>
            <w:tcW w:w="518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proofErr w:type="spellStart"/>
            <w:r w:rsidRPr="00F6299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ОМ</w:t>
            </w:r>
          </w:p>
        </w:tc>
        <w:tc>
          <w:tcPr>
            <w:tcW w:w="455" w:type="dxa"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</w:t>
            </w:r>
          </w:p>
        </w:tc>
        <w:tc>
          <w:tcPr>
            <w:tcW w:w="3778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3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vAlign w:val="center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13276" w:type="dxa"/>
            <w:gridSpan w:val="5"/>
            <w:noWrap/>
          </w:tcPr>
          <w:p w:rsidR="00F62994" w:rsidRPr="00F62994" w:rsidRDefault="00F62994" w:rsidP="00F62994">
            <w:pPr>
              <w:jc w:val="both"/>
              <w:rPr>
                <w:b/>
                <w:sz w:val="18"/>
                <w:szCs w:val="18"/>
              </w:rPr>
            </w:pPr>
            <w:r w:rsidRPr="00F62994">
              <w:rPr>
                <w:b/>
                <w:sz w:val="18"/>
                <w:szCs w:val="18"/>
              </w:rPr>
              <w:t>Программа «Реализация молодежной политики»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13276" w:type="dxa"/>
            <w:gridSpan w:val="5"/>
            <w:noWrap/>
          </w:tcPr>
          <w:p w:rsidR="00F62994" w:rsidRPr="00F62994" w:rsidRDefault="00F62994" w:rsidP="00F62994">
            <w:pPr>
              <w:jc w:val="both"/>
              <w:rPr>
                <w:b/>
                <w:sz w:val="18"/>
                <w:szCs w:val="18"/>
              </w:rPr>
            </w:pPr>
            <w:r w:rsidRPr="00F62994">
              <w:rPr>
                <w:b/>
                <w:sz w:val="18"/>
                <w:szCs w:val="18"/>
              </w:rPr>
              <w:t>Реализация проектов, программ и проведение мероприятий для детей, подростков и молодежи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62994">
              <w:rPr>
                <w:rFonts w:eastAsia="Calibri"/>
                <w:sz w:val="18"/>
                <w:szCs w:val="18"/>
                <w:lang w:eastAsia="en-US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Стимулирование молодёжи, занимающейся инновационной и творческой деятельностью, вносящей вклад в реализацию социально значимых проектов в сфере государственной молодёжной политики.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-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01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Проведение творческих конкурсов, в том числе по новым направлениям (стрит-арт и пр.), расширение практики предоставления грантов и стипендий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2024-2026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Стимулирование молодёжи, занимающейся инновационной и творческой деятельностью, вносящей вклад в реализацию социально значимых проектов в сфере государственной молодёжной политики.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11.0.5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13276" w:type="dxa"/>
            <w:gridSpan w:val="5"/>
            <w:noWrap/>
          </w:tcPr>
          <w:p w:rsidR="00F62994" w:rsidRPr="00F62994" w:rsidRDefault="00F62994" w:rsidP="00F62994">
            <w:pPr>
              <w:jc w:val="both"/>
              <w:rPr>
                <w:b/>
                <w:sz w:val="18"/>
                <w:szCs w:val="18"/>
              </w:rPr>
            </w:pPr>
            <w:r w:rsidRPr="00F62994">
              <w:rPr>
                <w:b/>
                <w:sz w:val="18"/>
                <w:szCs w:val="18"/>
              </w:rPr>
              <w:t>Обеспечение доступности для молодежи необходимого минимума социальных услуг</w:t>
            </w:r>
          </w:p>
        </w:tc>
      </w:tr>
      <w:tr w:rsidR="00F62994" w:rsidRPr="00F62994" w:rsidTr="00573E92">
        <w:trPr>
          <w:trHeight w:val="689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Содействие участию молодежи в развитии государства и общества, поддержка социальных инициатив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Стимулирование молодёжи, занимающейся инновационной и творческой деятельностью, вносящей вклад в реализацию социально значимых проектов в сфере государственной молодёжной политики, организация и проведение мероприятий молодежных общественных организаций города, создание условий и гарантий, направленных на развитие и поддержку молодежи, её самореализацию в интересах общества и государства, организацию и проведение мероприятий.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11.0.2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11.0.3</w:t>
            </w:r>
          </w:p>
        </w:tc>
      </w:tr>
    </w:tbl>
    <w:p w:rsidR="00F62994" w:rsidRPr="00F62994" w:rsidRDefault="00F62994" w:rsidP="00F62994">
      <w:pPr>
        <w:ind w:left="11766"/>
        <w:jc w:val="right"/>
        <w:sectPr w:rsidR="00F62994" w:rsidRPr="00F62994" w:rsidSect="00770AF8">
          <w:pgSz w:w="16838" w:h="11906" w:orient="landscape"/>
          <w:pgMar w:top="851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15452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518"/>
        <w:gridCol w:w="603"/>
        <w:gridCol w:w="455"/>
        <w:gridCol w:w="3778"/>
        <w:gridCol w:w="2836"/>
        <w:gridCol w:w="851"/>
        <w:gridCol w:w="4273"/>
        <w:gridCol w:w="1538"/>
      </w:tblGrid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Формирование духовности, нравственности и здорового образа жизни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Создание условий и гарантий, направленных на развитие и поддержку молодежи, её самореализацию в интересах общества и государства. Организация и проведение мероприятий, направленных на пропаганду здорового образа жизни, организация и проведение массовых мероприятий для молодежи.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11.0.12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Поддержка талантливой молодежи, поддержка и развитие творчества молодежи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proofErr w:type="gramStart"/>
            <w:r w:rsidRPr="00F62994">
              <w:rPr>
                <w:sz w:val="18"/>
                <w:szCs w:val="18"/>
              </w:rPr>
              <w:t xml:space="preserve">Организация и проведение массовых мероприятий для молодежи, организация и проведение мероприятий, посвященных празднованию Дня молодежи,   организация и проведение форумов, активов, выделение грантов для молодежи, участие в летних и зимних лагерных сменах (в </w:t>
            </w:r>
            <w:proofErr w:type="spellStart"/>
            <w:r w:rsidRPr="00F62994">
              <w:rPr>
                <w:sz w:val="18"/>
                <w:szCs w:val="18"/>
              </w:rPr>
              <w:t>т.ч</w:t>
            </w:r>
            <w:proofErr w:type="spellEnd"/>
            <w:r w:rsidRPr="00F62994">
              <w:rPr>
                <w:sz w:val="18"/>
                <w:szCs w:val="18"/>
              </w:rPr>
              <w:t>. организация), экскурсиях для подростков и молодежи, стимулирование молодежи, занимающейся инновационной и творческой деятельностью, вносящей вклад в реализацию социально значимых проектов в сфере государственной молодежной политики.</w:t>
            </w:r>
            <w:proofErr w:type="gramEnd"/>
          </w:p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Применение инновационных технологий выявления и подготовки талантливой молодежи, проведение творческих конкурсов, в </w:t>
            </w:r>
            <w:proofErr w:type="spellStart"/>
            <w:r w:rsidRPr="00F62994">
              <w:rPr>
                <w:sz w:val="18"/>
                <w:szCs w:val="18"/>
              </w:rPr>
              <w:t>т.ч</w:t>
            </w:r>
            <w:proofErr w:type="spellEnd"/>
            <w:r w:rsidRPr="00F62994">
              <w:rPr>
                <w:sz w:val="18"/>
                <w:szCs w:val="18"/>
              </w:rPr>
              <w:t>. по новым направлениям (стрит-арт и пр.), расширение практики предоставления грантов и стипендий.</w:t>
            </w:r>
          </w:p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Содействие созданию </w:t>
            </w:r>
            <w:proofErr w:type="gramStart"/>
            <w:r w:rsidRPr="00F62994">
              <w:rPr>
                <w:sz w:val="18"/>
                <w:szCs w:val="18"/>
              </w:rPr>
              <w:t>молодежного</w:t>
            </w:r>
            <w:proofErr w:type="gramEnd"/>
            <w:r w:rsidRPr="00F62994">
              <w:rPr>
                <w:sz w:val="18"/>
                <w:szCs w:val="18"/>
              </w:rPr>
              <w:t xml:space="preserve"> открытого общегородского медиа-центра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Социальная поддержка молодой семьи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Организация работы клубов молодых семей, популяризация движения клубов молодых семей, формирование семейных ценностей и здорового образа жизни у молодёжи.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Развитие системы подготовки и переподготовки кадров по работе с молодежью, формирование кадрового резерва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2020-2026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Участие в республиканских и всероссийских семинарах, конференциях, курсах повышения квалификации, активах, форумах, фестивалях, экскурсиях. Повышение уровня профессиональной подготовки и компетентности кадров сферы государственной молодежной политики.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11.0.2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11.0.3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11.0.4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Организация работы со студенчеством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Организация и проведение массовых мероприятий Развитие студенческого самоуправления в образовательных организациях высшего и среднего профессионального образования.</w:t>
            </w:r>
          </w:p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Развитие потенциала студенческой молодежи.</w:t>
            </w:r>
          </w:p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Развитие интереса к различным видам и направлениям творческой и научной деятельности студентов. 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11.0.2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11.0.5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7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Патриотическое воспитание молодежи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Воспитание чувства патриотизма, готовности служить Отечеству и активной гражданской позиции, увековечивание памяти и воспитание уважения к российским гражданам, погибшим при исполнении воинского долга. Развитие правовой </w:t>
            </w:r>
            <w:r w:rsidRPr="00F62994">
              <w:rPr>
                <w:sz w:val="18"/>
                <w:szCs w:val="18"/>
              </w:rPr>
              <w:lastRenderedPageBreak/>
              <w:t>культуры молодежи, формирование актива молодежи по патриотическому, правовому воспитанию из числа инициативных и талантливых (одаренных) молодых людей.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11.0.12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vMerge w:val="restart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18" w:type="dxa"/>
            <w:vMerge w:val="restart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vMerge w:val="restart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vMerge w:val="restart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Трудоустройство и занятость подростков и молодежи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vMerge w:val="restart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Оказание помощи во временном трудоустройстве и занятости, учащимся в возрасте от 14 до 18 лет, студентам в свободное от учебы время и незанятой молодёжи.</w:t>
            </w:r>
          </w:p>
        </w:tc>
        <w:tc>
          <w:tcPr>
            <w:tcW w:w="1538" w:type="dxa"/>
            <w:vMerge w:val="restart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11.0.3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vMerge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" w:type="dxa"/>
            <w:vMerge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3" w:type="dxa"/>
            <w:vMerge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Оплата труда руководителей (бригадиров)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vMerge/>
            <w:noWrap/>
          </w:tcPr>
          <w:p w:rsidR="00F62994" w:rsidRPr="00F62994" w:rsidRDefault="00F62994" w:rsidP="00F6299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8" w:type="dxa"/>
            <w:vMerge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Реализация мероприятий по организации отдыха, оздоровления и занятости детей, подростков и молодежи в УР (</w:t>
            </w:r>
            <w:proofErr w:type="spellStart"/>
            <w:r w:rsidRPr="00F62994">
              <w:rPr>
                <w:sz w:val="18"/>
                <w:szCs w:val="18"/>
              </w:rPr>
              <w:t>софинансирование</w:t>
            </w:r>
            <w:proofErr w:type="spellEnd"/>
            <w:r w:rsidRPr="00F62994">
              <w:rPr>
                <w:sz w:val="18"/>
                <w:szCs w:val="18"/>
              </w:rPr>
              <w:t>)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2020-2026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Создание условий и гарантий, направленных на развитие и поддержку молодёжи, её самореализацию в интересах общества и государства.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2020-2026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Подготовка здания МБУ «Молодежный центр» к отопительному сезону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Погашение кредиторской задолженности прошлых лет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2020-2026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МБУ «Молодежный центр» погасит кредиторскую задолженность прошлых лет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Повышение ориентации городской среды на потребности подростков и молодежи («дружелюбный город»)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архитектуры и градостроительства,</w:t>
            </w:r>
          </w:p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Создание мест притяжения для молодежи (культурные центры, клубы, </w:t>
            </w:r>
            <w:proofErr w:type="spellStart"/>
            <w:r w:rsidRPr="00F62994">
              <w:rPr>
                <w:sz w:val="18"/>
                <w:szCs w:val="18"/>
              </w:rPr>
              <w:t>коворкинги</w:t>
            </w:r>
            <w:proofErr w:type="spellEnd"/>
            <w:r w:rsidRPr="00F62994">
              <w:rPr>
                <w:sz w:val="18"/>
                <w:szCs w:val="18"/>
              </w:rPr>
              <w:t>), обустройство открытых площадок для активного отдыха подростков (</w:t>
            </w:r>
            <w:proofErr w:type="spellStart"/>
            <w:r w:rsidRPr="00F62994">
              <w:rPr>
                <w:sz w:val="18"/>
                <w:szCs w:val="18"/>
              </w:rPr>
              <w:t>скейтборкинг</w:t>
            </w:r>
            <w:proofErr w:type="spellEnd"/>
            <w:r w:rsidRPr="00F62994">
              <w:rPr>
                <w:sz w:val="18"/>
                <w:szCs w:val="18"/>
              </w:rPr>
              <w:t xml:space="preserve"> и пр.), создание рекреационных зон локального значения для молодых семей (в </w:t>
            </w:r>
            <w:proofErr w:type="spellStart"/>
            <w:r w:rsidRPr="00F62994">
              <w:rPr>
                <w:sz w:val="18"/>
                <w:szCs w:val="18"/>
              </w:rPr>
              <w:t>т.ч</w:t>
            </w:r>
            <w:proofErr w:type="spellEnd"/>
            <w:r w:rsidRPr="00F62994">
              <w:rPr>
                <w:sz w:val="18"/>
                <w:szCs w:val="18"/>
              </w:rPr>
              <w:t>. на базе дворовых территорий)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11.0.3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13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jc w:val="both"/>
              <w:rPr>
                <w:color w:val="000000"/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Реализация проектов, программ и проведение мероприятий, профилактические мероприятия с детьми, школьниками и молодежью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образования.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2020-2026 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Организация и проведение мероприятий профилактического направления: профилактика безнадзорности, беспризорности, правонарушений, антиобщественных действий подростков и молодежи, профилактике экстремизма и терроризма, воспитание толерантности в молодежной среде, профилактика незаконного потребления наркотиков и иные виды и направления профилактики. Популяризация здорового образа жизни, проведение физкультурно-массовых, развлекательных, спортивных мероприятий.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11.0.3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14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tabs>
                <w:tab w:val="left" w:pos="3898"/>
              </w:tabs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Поддержка волонтерского движения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Создание ресурсного центра добровольчества, разработка программ поддержки и стимулирования добровольчества, развитие всех направлений добровольчества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11.0.2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11.0.3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11.0.4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11.0.5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11.0.7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11.0.9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11.0.10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15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tabs>
                <w:tab w:val="left" w:pos="3898"/>
              </w:tabs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Мероприятия, направленные на развитие добровольчества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управление культуры, спорта и молодежной политики, </w:t>
            </w:r>
            <w:r w:rsidRPr="00F62994">
              <w:rPr>
                <w:sz w:val="18"/>
                <w:szCs w:val="18"/>
              </w:rPr>
              <w:lastRenderedPageBreak/>
              <w:t>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11.0.7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11.0.10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16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tabs>
                <w:tab w:val="left" w:pos="3898"/>
              </w:tabs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Совершенствование нормативного правового регулирования и правоприменительной практики в сфере развития добровольчества (</w:t>
            </w:r>
            <w:proofErr w:type="spellStart"/>
            <w:r w:rsidRPr="00F62994">
              <w:rPr>
                <w:sz w:val="18"/>
                <w:szCs w:val="18"/>
              </w:rPr>
              <w:t>волонтерства</w:t>
            </w:r>
            <w:proofErr w:type="spellEnd"/>
            <w:r w:rsidRPr="00F62994">
              <w:rPr>
                <w:sz w:val="18"/>
                <w:szCs w:val="18"/>
              </w:rPr>
              <w:t>)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Подготовка предложений по внесению изменений в Закон Удмуртской Республики от 27.12.2019 г. №78-РЗ «О поддержке добровольческой (волонтерской) деятельности на территории Удмуртской Республики (принят Государственным Советом)», рассмотрение вопросов, связанных с развитием добровольчества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11.0.9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17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tabs>
                <w:tab w:val="left" w:pos="3898"/>
              </w:tabs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Развитие инфраструктуры поддержки добровольческой (волонтерской) деятельности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Назначение в органах местного самоуправления муниципального образования должностных лиц, ответственных за развитие добровольчества, разработка и утверждение органами местного самоуправления муниципального образования Порядка (Регламента) взаимодействия с добровольческими (волонтерскими) организациями, обеспечение ведения отдельного раздела «Добровольчество» на официальном сайте «</w:t>
            </w:r>
            <w:proofErr w:type="spellStart"/>
            <w:r w:rsidRPr="00F62994">
              <w:rPr>
                <w:sz w:val="18"/>
                <w:szCs w:val="18"/>
              </w:rPr>
              <w:t>Добро</w:t>
            </w:r>
            <w:proofErr w:type="gramStart"/>
            <w:r w:rsidRPr="00F62994">
              <w:rPr>
                <w:sz w:val="18"/>
                <w:szCs w:val="18"/>
              </w:rPr>
              <w:t>.Ц</w:t>
            </w:r>
            <w:proofErr w:type="gramEnd"/>
            <w:r w:rsidRPr="00F62994">
              <w:rPr>
                <w:sz w:val="18"/>
                <w:szCs w:val="18"/>
              </w:rPr>
              <w:t>ентра</w:t>
            </w:r>
            <w:proofErr w:type="spellEnd"/>
            <w:r w:rsidRPr="00F62994">
              <w:rPr>
                <w:sz w:val="18"/>
                <w:szCs w:val="18"/>
              </w:rPr>
              <w:t>» МБУ «Молодежный центр» города Глазова, публикация в средствах массовой информации города Глазова информации о мероприятиях, проводимых в рамках Подпрограммы «Развитие добровольчества (</w:t>
            </w:r>
            <w:proofErr w:type="spellStart"/>
            <w:r w:rsidRPr="00F62994">
              <w:rPr>
                <w:sz w:val="18"/>
                <w:szCs w:val="18"/>
              </w:rPr>
              <w:t>волонтерства</w:t>
            </w:r>
            <w:proofErr w:type="spellEnd"/>
            <w:r w:rsidRPr="00F62994">
              <w:rPr>
                <w:sz w:val="18"/>
                <w:szCs w:val="18"/>
              </w:rPr>
              <w:t>), размещение социальной рекламы добровольчества (</w:t>
            </w:r>
            <w:proofErr w:type="spellStart"/>
            <w:r w:rsidRPr="00F62994">
              <w:rPr>
                <w:sz w:val="18"/>
                <w:szCs w:val="18"/>
              </w:rPr>
              <w:t>волонтерства</w:t>
            </w:r>
            <w:proofErr w:type="spellEnd"/>
            <w:r w:rsidRPr="00F62994">
              <w:rPr>
                <w:sz w:val="18"/>
                <w:szCs w:val="18"/>
              </w:rPr>
              <w:t>) в городе Глазове, содействие в создании добровольческих (волонтерских) центров на базе образовательных организаций высшего и среднего профессионального образования.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11.0.7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11.0.9</w:t>
            </w:r>
          </w:p>
          <w:p w:rsidR="00F62994" w:rsidRPr="00F62994" w:rsidRDefault="00F62994" w:rsidP="00F62994">
            <w:pPr>
              <w:rPr>
                <w:sz w:val="18"/>
                <w:szCs w:val="18"/>
                <w:highlight w:val="yellow"/>
              </w:rPr>
            </w:pP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18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Развитие механизмов образовательной поддержки добровольческой (волонтерской) деятельности 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proofErr w:type="gramStart"/>
            <w:r w:rsidRPr="00F62994">
              <w:rPr>
                <w:sz w:val="18"/>
                <w:szCs w:val="18"/>
              </w:rPr>
              <w:t xml:space="preserve">Проведение серии «Уроков добровольчества» для учащихся школ и членов школьных добровольческих (волонтерских) отрядов, реализация программ, направленных на обучение добровольцев (волонтеров), на базе образовательных организаций высшего и среднего образования, реализация программ, направленных на обучение руководителей добровольческих (волонтерских) отрядов, координаторов добровольческих отрядов, реализация программ, направленных на обучение «серебряных» добровольцев (волонтеров), реализация программ, направленных на обучение </w:t>
            </w:r>
            <w:proofErr w:type="spellStart"/>
            <w:r w:rsidRPr="00F62994">
              <w:rPr>
                <w:sz w:val="18"/>
                <w:szCs w:val="18"/>
              </w:rPr>
              <w:t>благополучателей</w:t>
            </w:r>
            <w:proofErr w:type="spellEnd"/>
            <w:r w:rsidRPr="00F62994">
              <w:rPr>
                <w:sz w:val="18"/>
                <w:szCs w:val="18"/>
              </w:rPr>
              <w:t xml:space="preserve"> (адресатов получения услуг добровольцев).</w:t>
            </w:r>
            <w:proofErr w:type="gramEnd"/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11.0.7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11.0.10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19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Реализация мер поощрения и поддержки граждан, участвующих в добровольческой (волонтерской) деятельности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proofErr w:type="gramStart"/>
            <w:r w:rsidRPr="00F62994">
              <w:rPr>
                <w:sz w:val="18"/>
                <w:szCs w:val="18"/>
              </w:rPr>
              <w:t xml:space="preserve">Подготовка Положения конкурса «Доброволец года 2022» и включение в городской конкурс «Человек года» номинацию «Доброволец года», организация и проведение праздничного мероприятия, посвященного Международному дню Добровольца (волонтера), направление благодарственных писем </w:t>
            </w:r>
            <w:r w:rsidRPr="00F62994">
              <w:rPr>
                <w:sz w:val="18"/>
                <w:szCs w:val="18"/>
              </w:rPr>
              <w:lastRenderedPageBreak/>
              <w:t>участникам добровольческих (волонтерских) мероприятий, организация и проведение конкурсов молодежных проектов, в том числе добровольцев (волонтеров), осуществляющих свою деятельность на территории города Глазова, предоставление приглашений на культурно-массовые и спортивные мероприятия для добровольцев</w:t>
            </w:r>
            <w:proofErr w:type="gramEnd"/>
            <w:r w:rsidRPr="00F62994">
              <w:rPr>
                <w:sz w:val="18"/>
                <w:szCs w:val="18"/>
              </w:rPr>
              <w:t xml:space="preserve"> (волонтеров).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Мероприятия, направленные на развитие добровольческой (волонтерской) деятельности в городе Глазове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Проведение круглого стола, организация и проведение добровольческих (волонтерских) мероприятий и акций, направленных на популяризацию добровольческой деятельности, организация и проведение добровольческих (волонтерских) мероприятий и акций, направленных на оказание помощи ветеранам Великой Отечественной войны 1941-1945 годов и ветеранам боевых действий, организация и проведение тематических семинаров для руководителей волонтерских формирований, добровольцев, развитие </w:t>
            </w:r>
            <w:proofErr w:type="spellStart"/>
            <w:r w:rsidRPr="00F62994">
              <w:rPr>
                <w:sz w:val="18"/>
                <w:szCs w:val="18"/>
              </w:rPr>
              <w:t>медийного</w:t>
            </w:r>
            <w:proofErr w:type="spellEnd"/>
            <w:r w:rsidRPr="00F62994">
              <w:rPr>
                <w:sz w:val="18"/>
                <w:szCs w:val="18"/>
              </w:rPr>
              <w:t xml:space="preserve"> добровольчества (</w:t>
            </w:r>
            <w:proofErr w:type="spellStart"/>
            <w:r w:rsidRPr="00F62994">
              <w:rPr>
                <w:sz w:val="18"/>
                <w:szCs w:val="18"/>
              </w:rPr>
              <w:t>волонтерства</w:t>
            </w:r>
            <w:proofErr w:type="spellEnd"/>
            <w:r w:rsidRPr="00F62994">
              <w:rPr>
                <w:sz w:val="18"/>
                <w:szCs w:val="18"/>
              </w:rPr>
              <w:t>)</w:t>
            </w:r>
            <w:proofErr w:type="gramStart"/>
            <w:r w:rsidRPr="00F62994">
              <w:rPr>
                <w:sz w:val="18"/>
                <w:szCs w:val="18"/>
              </w:rPr>
              <w:t>,п</w:t>
            </w:r>
            <w:proofErr w:type="gramEnd"/>
            <w:r w:rsidRPr="00F62994">
              <w:rPr>
                <w:sz w:val="18"/>
                <w:szCs w:val="18"/>
              </w:rPr>
              <w:t xml:space="preserve">роведение серии семинаров и обучающих занятий для лидеров </w:t>
            </w:r>
            <w:proofErr w:type="gramStart"/>
            <w:r w:rsidRPr="00F62994">
              <w:rPr>
                <w:sz w:val="18"/>
                <w:szCs w:val="18"/>
              </w:rPr>
              <w:t>и руководителей школьных добровольческих (волонтерских) отрядов, организация и проведение добровольческих (волонтерских) мероприятий на объектах культурного наследия, подготовка добровольцев (волонтеров) для участия в мероприятиях по предупреждению ЧС и ликвидации последствий стихийных бедствий, организация обучения добровольцев в данной сфере, подготовка добровольцев (волонтеров) для работы на крупных спортивно-массовых мероприятиях, организация и проведение профильных лагерных смен в рамках добровольческой деятельности.</w:t>
            </w:r>
            <w:proofErr w:type="gramEnd"/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11.0.9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11.0.10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21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Проведение значимых городских событий в сфере добровольческой (волонтерской) деятельности (в том числе, посвященные Международному Дню добровольцев) 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proofErr w:type="gramStart"/>
            <w:r w:rsidRPr="00F62994">
              <w:rPr>
                <w:sz w:val="18"/>
                <w:szCs w:val="18"/>
              </w:rPr>
              <w:t>Привлечение добровольцев (волонтеров) к участию в спортивных мероприятиях в соответствии с Перечнем наиболее значимых спортивных мероприятий, проводимых в городе Глазове, развитие добровольческого (волонтерского) движения в рамках исполнения плана мероприятий, посвященных организации и проведению мероприятий к Победе советского народа в Великой Отечественной войне 1941-1945 годов, привлечение добровольцев (волонтеров) к участию, организация и проведение молодежного добровольческого (волонтерского) слет «</w:t>
            </w:r>
            <w:proofErr w:type="spellStart"/>
            <w:r w:rsidRPr="00F62994">
              <w:rPr>
                <w:sz w:val="18"/>
                <w:szCs w:val="18"/>
              </w:rPr>
              <w:t>МыВместе</w:t>
            </w:r>
            <w:proofErr w:type="spellEnd"/>
            <w:r w:rsidRPr="00F62994">
              <w:rPr>
                <w:sz w:val="18"/>
                <w:szCs w:val="18"/>
              </w:rPr>
              <w:t>», городского конкурса «Доброволец</w:t>
            </w:r>
            <w:proofErr w:type="gramEnd"/>
            <w:r w:rsidRPr="00F62994">
              <w:rPr>
                <w:sz w:val="18"/>
                <w:szCs w:val="18"/>
              </w:rPr>
              <w:t xml:space="preserve"> года», привлечение добровольцев (волонтеров) к участию в культурных мероприятиях, проводимых в городе Глазове.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11.0.6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11.0.8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11.0.10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11.0.11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22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Организация и проведение городских мероприятий, посвященных Дню Призывника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управление культуры, спорта и молодежной политики, </w:t>
            </w:r>
            <w:r w:rsidRPr="00F62994">
              <w:rPr>
                <w:sz w:val="18"/>
                <w:szCs w:val="18"/>
              </w:rPr>
              <w:lastRenderedPageBreak/>
              <w:t>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Формирование у молодежи готовности к вооруженной защите Родины. Патриотическое </w:t>
            </w:r>
            <w:r w:rsidRPr="00F62994">
              <w:rPr>
                <w:sz w:val="18"/>
                <w:szCs w:val="18"/>
              </w:rPr>
              <w:lastRenderedPageBreak/>
              <w:t>воспитанием молодежи, повышение качества мероприятий по организации и проведению призыва на военную службу.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11.0.12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23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Организация работы городских клубов, центров, кадетских и правовых классов, музеев образовательных учреждений патриотического воспитания молодежи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Совершенствование работы общеобразовательных школ и учреждений дополнительного образования по военно-патриотическому воспитанию молодежи, возрождение и развитие военно-спортивных традиций.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11.0.12</w:t>
            </w:r>
          </w:p>
        </w:tc>
      </w:tr>
      <w:tr w:rsidR="00F62994" w:rsidRPr="00F62994" w:rsidTr="00573E92">
        <w:trPr>
          <w:trHeight w:val="20"/>
        </w:trPr>
        <w:tc>
          <w:tcPr>
            <w:tcW w:w="600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51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603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455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</w:t>
            </w:r>
          </w:p>
        </w:tc>
        <w:tc>
          <w:tcPr>
            <w:tcW w:w="3778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Участие в республиканских акциях и мероприятиях</w:t>
            </w:r>
          </w:p>
        </w:tc>
        <w:tc>
          <w:tcPr>
            <w:tcW w:w="2836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политики, управление образования, МБУ «Молодежный центр»</w:t>
            </w:r>
          </w:p>
        </w:tc>
        <w:tc>
          <w:tcPr>
            <w:tcW w:w="851" w:type="dxa"/>
            <w:noWrap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2023-2026</w:t>
            </w:r>
          </w:p>
        </w:tc>
        <w:tc>
          <w:tcPr>
            <w:tcW w:w="4273" w:type="dxa"/>
            <w:noWrap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Воспитание чувства патриотизма, готовности служить Отечеству и активной гражданской позиции, увековечивание памяти и воспитание уважения к российским гражданам, погибшим при исполнении воинского долга. Развитие правовой культуры молодежи, формирование актива молодежи по патриотическому, правовому воспитанию из числа инициативных и талантливых (одаренных) молодых людей.</w:t>
            </w:r>
          </w:p>
        </w:tc>
        <w:tc>
          <w:tcPr>
            <w:tcW w:w="1538" w:type="dxa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</w:t>
            </w:r>
          </w:p>
          <w:p w:rsidR="00F62994" w:rsidRPr="00F62994" w:rsidRDefault="00F62994" w:rsidP="00F62994">
            <w:pPr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11.0.12</w:t>
            </w:r>
          </w:p>
        </w:tc>
      </w:tr>
    </w:tbl>
    <w:p w:rsidR="00F62994" w:rsidRPr="00F62994" w:rsidRDefault="00F62994" w:rsidP="00F62994">
      <w:pPr>
        <w:jc w:val="right"/>
        <w:rPr>
          <w:sz w:val="22"/>
          <w:szCs w:val="22"/>
        </w:rPr>
        <w:sectPr w:rsidR="00F62994" w:rsidRPr="00F62994" w:rsidSect="00770AF8">
          <w:pgSz w:w="16838" w:h="11906" w:orient="landscape"/>
          <w:pgMar w:top="568" w:right="850" w:bottom="567" w:left="1701" w:header="709" w:footer="709" w:gutter="0"/>
          <w:cols w:space="708"/>
          <w:titlePg/>
          <w:docGrid w:linePitch="360"/>
        </w:sectPr>
      </w:pPr>
    </w:p>
    <w:p w:rsidR="00F62994" w:rsidRPr="00F62994" w:rsidRDefault="00F62994" w:rsidP="00F62994">
      <w:pPr>
        <w:jc w:val="right"/>
      </w:pPr>
      <w:r w:rsidRPr="00F62994">
        <w:lastRenderedPageBreak/>
        <w:t>Приложение 3</w:t>
      </w:r>
    </w:p>
    <w:p w:rsidR="00F62994" w:rsidRPr="00F62994" w:rsidRDefault="00F62994" w:rsidP="00F62994">
      <w:pPr>
        <w:jc w:val="right"/>
      </w:pPr>
      <w:r w:rsidRPr="00F62994">
        <w:t>к муниципальной программе</w:t>
      </w:r>
    </w:p>
    <w:p w:rsidR="00F62994" w:rsidRPr="00F62994" w:rsidRDefault="00F62994" w:rsidP="00F62994">
      <w:pPr>
        <w:jc w:val="right"/>
      </w:pPr>
      <w:r w:rsidRPr="00F62994">
        <w:t xml:space="preserve">«Реализация молодежной политики» </w:t>
      </w:r>
    </w:p>
    <w:p w:rsidR="00F62994" w:rsidRPr="00F62994" w:rsidRDefault="00F62994" w:rsidP="00F62994">
      <w:pPr>
        <w:jc w:val="right"/>
      </w:pPr>
      <w:r w:rsidRPr="00F62994">
        <w:t>на 2020 – 2026 годы</w:t>
      </w:r>
    </w:p>
    <w:p w:rsidR="00F62994" w:rsidRPr="00F62994" w:rsidRDefault="00F62994" w:rsidP="00F62994">
      <w:pPr>
        <w:jc w:val="right"/>
      </w:pPr>
    </w:p>
    <w:p w:rsidR="00F62994" w:rsidRPr="00F62994" w:rsidRDefault="00F62994" w:rsidP="00F62994">
      <w:pPr>
        <w:jc w:val="center"/>
        <w:rPr>
          <w:b/>
        </w:rPr>
      </w:pPr>
      <w:r w:rsidRPr="00F62994">
        <w:rPr>
          <w:b/>
        </w:rPr>
        <w:t>Финансовая оценка применения мер муниципального регулирования</w:t>
      </w:r>
    </w:p>
    <w:tbl>
      <w:tblPr>
        <w:tblW w:w="14876" w:type="dxa"/>
        <w:tblInd w:w="-73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94"/>
        <w:gridCol w:w="899"/>
        <w:gridCol w:w="2435"/>
        <w:gridCol w:w="1700"/>
        <w:gridCol w:w="726"/>
        <w:gridCol w:w="992"/>
        <w:gridCol w:w="993"/>
        <w:gridCol w:w="1134"/>
        <w:gridCol w:w="992"/>
        <w:gridCol w:w="1134"/>
        <w:gridCol w:w="974"/>
        <w:gridCol w:w="2003"/>
      </w:tblGrid>
      <w:tr w:rsidR="00F62994" w:rsidRPr="00F62994" w:rsidTr="00573E92">
        <w:trPr>
          <w:trHeight w:val="20"/>
        </w:trPr>
        <w:tc>
          <w:tcPr>
            <w:tcW w:w="1793" w:type="dxa"/>
            <w:gridSpan w:val="2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Код аналитической программной классификации</w:t>
            </w:r>
          </w:p>
        </w:tc>
        <w:tc>
          <w:tcPr>
            <w:tcW w:w="2435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Наименование меры муниципального регулирования</w:t>
            </w:r>
          </w:p>
        </w:tc>
        <w:tc>
          <w:tcPr>
            <w:tcW w:w="1700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Показатель применения меры</w:t>
            </w:r>
          </w:p>
        </w:tc>
        <w:tc>
          <w:tcPr>
            <w:tcW w:w="6945" w:type="dxa"/>
            <w:gridSpan w:val="7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Финансовая оценка результата, тыс. руб.</w:t>
            </w:r>
          </w:p>
        </w:tc>
        <w:tc>
          <w:tcPr>
            <w:tcW w:w="2003" w:type="dxa"/>
            <w:vMerge w:val="restart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Краткое обоснование необходимости применения меры</w:t>
            </w:r>
          </w:p>
        </w:tc>
      </w:tr>
      <w:tr w:rsidR="00F62994" w:rsidRPr="00F62994" w:rsidTr="00573E92">
        <w:trPr>
          <w:trHeight w:val="20"/>
        </w:trPr>
        <w:tc>
          <w:tcPr>
            <w:tcW w:w="894" w:type="dxa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МП</w:t>
            </w:r>
          </w:p>
        </w:tc>
        <w:tc>
          <w:tcPr>
            <w:tcW w:w="899" w:type="dxa"/>
            <w:vAlign w:val="center"/>
          </w:tcPr>
          <w:p w:rsidR="00F62994" w:rsidRPr="00F62994" w:rsidRDefault="00F62994" w:rsidP="00F62994">
            <w:pPr>
              <w:jc w:val="center"/>
            </w:pPr>
            <w:proofErr w:type="spellStart"/>
            <w:r w:rsidRPr="00F62994">
              <w:t>Пп</w:t>
            </w:r>
            <w:proofErr w:type="spellEnd"/>
          </w:p>
        </w:tc>
        <w:tc>
          <w:tcPr>
            <w:tcW w:w="2435" w:type="dxa"/>
            <w:vMerge/>
            <w:vAlign w:val="center"/>
          </w:tcPr>
          <w:p w:rsidR="00F62994" w:rsidRPr="00F62994" w:rsidRDefault="00F62994" w:rsidP="00F62994">
            <w:pPr>
              <w:jc w:val="center"/>
            </w:pPr>
          </w:p>
        </w:tc>
        <w:tc>
          <w:tcPr>
            <w:tcW w:w="1700" w:type="dxa"/>
            <w:vMerge/>
            <w:vAlign w:val="center"/>
          </w:tcPr>
          <w:p w:rsidR="00F62994" w:rsidRPr="00F62994" w:rsidRDefault="00F62994" w:rsidP="00F62994">
            <w:pPr>
              <w:jc w:val="center"/>
            </w:pPr>
          </w:p>
        </w:tc>
        <w:tc>
          <w:tcPr>
            <w:tcW w:w="726" w:type="dxa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2020</w:t>
            </w:r>
          </w:p>
        </w:tc>
        <w:tc>
          <w:tcPr>
            <w:tcW w:w="992" w:type="dxa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2021</w:t>
            </w:r>
          </w:p>
        </w:tc>
        <w:tc>
          <w:tcPr>
            <w:tcW w:w="993" w:type="dxa"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2026</w:t>
            </w:r>
          </w:p>
        </w:tc>
        <w:tc>
          <w:tcPr>
            <w:tcW w:w="2003" w:type="dxa"/>
            <w:vMerge/>
            <w:vAlign w:val="center"/>
          </w:tcPr>
          <w:p w:rsidR="00F62994" w:rsidRPr="00F62994" w:rsidRDefault="00F62994" w:rsidP="00F62994">
            <w:pPr>
              <w:jc w:val="right"/>
            </w:pPr>
          </w:p>
        </w:tc>
      </w:tr>
      <w:tr w:rsidR="00F62994" w:rsidRPr="00F62994" w:rsidTr="00573E92">
        <w:trPr>
          <w:trHeight w:val="20"/>
        </w:trPr>
        <w:tc>
          <w:tcPr>
            <w:tcW w:w="894" w:type="dxa"/>
            <w:noWrap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11</w:t>
            </w:r>
          </w:p>
        </w:tc>
        <w:tc>
          <w:tcPr>
            <w:tcW w:w="899" w:type="dxa"/>
            <w:noWrap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t>0</w:t>
            </w:r>
          </w:p>
        </w:tc>
        <w:tc>
          <w:tcPr>
            <w:tcW w:w="13083" w:type="dxa"/>
            <w:gridSpan w:val="10"/>
            <w:noWrap/>
            <w:vAlign w:val="center"/>
          </w:tcPr>
          <w:p w:rsidR="00F62994" w:rsidRPr="00F62994" w:rsidRDefault="00F62994" w:rsidP="00F62994">
            <w:pPr>
              <w:jc w:val="center"/>
            </w:pPr>
            <w:r w:rsidRPr="00F62994">
              <w:rPr>
                <w:b/>
              </w:rPr>
              <w:t>Программа «Реализация молодежной политики»</w:t>
            </w:r>
          </w:p>
        </w:tc>
      </w:tr>
      <w:tr w:rsidR="00F62994" w:rsidRPr="00F62994" w:rsidTr="00573E92">
        <w:trPr>
          <w:trHeight w:val="20"/>
        </w:trPr>
        <w:tc>
          <w:tcPr>
            <w:tcW w:w="894" w:type="dxa"/>
            <w:noWrap/>
            <w:vAlign w:val="center"/>
          </w:tcPr>
          <w:p w:rsidR="00F62994" w:rsidRPr="00F62994" w:rsidRDefault="00F62994" w:rsidP="00F62994">
            <w:pPr>
              <w:jc w:val="center"/>
            </w:pPr>
          </w:p>
        </w:tc>
        <w:tc>
          <w:tcPr>
            <w:tcW w:w="899" w:type="dxa"/>
            <w:noWrap/>
            <w:vAlign w:val="center"/>
          </w:tcPr>
          <w:p w:rsidR="00F62994" w:rsidRPr="00F62994" w:rsidRDefault="00F62994" w:rsidP="00F62994">
            <w:pPr>
              <w:jc w:val="center"/>
            </w:pPr>
          </w:p>
        </w:tc>
        <w:tc>
          <w:tcPr>
            <w:tcW w:w="8972" w:type="dxa"/>
            <w:gridSpan w:val="7"/>
            <w:tcBorders>
              <w:right w:val="single" w:sz="4" w:space="0" w:color="auto"/>
            </w:tcBorders>
            <w:noWrap/>
            <w:vAlign w:val="bottom"/>
          </w:tcPr>
          <w:p w:rsidR="00F62994" w:rsidRPr="00F62994" w:rsidRDefault="00F62994" w:rsidP="00F62994">
            <w:r w:rsidRPr="00F62994">
              <w:t>Меры муниципального регулирования не поддаются финансовой оценке 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bottom"/>
          </w:tcPr>
          <w:p w:rsidR="00F62994" w:rsidRPr="00F62994" w:rsidRDefault="00F62994" w:rsidP="00F62994"/>
        </w:tc>
      </w:tr>
    </w:tbl>
    <w:p w:rsidR="00F62994" w:rsidRPr="00F62994" w:rsidRDefault="00F62994" w:rsidP="00F62994">
      <w:pPr>
        <w:jc w:val="center"/>
        <w:rPr>
          <w:b/>
        </w:rPr>
        <w:sectPr w:rsidR="00F62994" w:rsidRPr="00F62994" w:rsidSect="00770AF8">
          <w:pgSz w:w="16838" w:h="11906" w:orient="landscape"/>
          <w:pgMar w:top="709" w:right="1103" w:bottom="1134" w:left="1701" w:header="709" w:footer="709" w:gutter="0"/>
          <w:cols w:space="708"/>
          <w:titlePg/>
          <w:docGrid w:linePitch="360"/>
        </w:sectPr>
      </w:pPr>
    </w:p>
    <w:p w:rsidR="00F62994" w:rsidRPr="00F62994" w:rsidRDefault="00F62994" w:rsidP="00F62994">
      <w:pPr>
        <w:jc w:val="right"/>
      </w:pPr>
      <w:r w:rsidRPr="00F62994">
        <w:lastRenderedPageBreak/>
        <w:t>Приложение 4</w:t>
      </w:r>
    </w:p>
    <w:p w:rsidR="00F62994" w:rsidRPr="00F62994" w:rsidRDefault="00F62994" w:rsidP="00F62994">
      <w:pPr>
        <w:jc w:val="right"/>
      </w:pPr>
      <w:r w:rsidRPr="00F62994">
        <w:t>к муниципальной программе</w:t>
      </w:r>
    </w:p>
    <w:p w:rsidR="00F62994" w:rsidRPr="00F62994" w:rsidRDefault="00F62994" w:rsidP="00F62994">
      <w:pPr>
        <w:jc w:val="right"/>
      </w:pPr>
      <w:r w:rsidRPr="00F62994">
        <w:t>«Реализация молодежной политики»</w:t>
      </w:r>
    </w:p>
    <w:p w:rsidR="00F62994" w:rsidRPr="00F62994" w:rsidRDefault="00F62994" w:rsidP="00F62994">
      <w:pPr>
        <w:jc w:val="right"/>
      </w:pPr>
      <w:r w:rsidRPr="00F62994">
        <w:t>на 2020 – 2026 годы</w:t>
      </w:r>
    </w:p>
    <w:p w:rsidR="00F62994" w:rsidRPr="00F62994" w:rsidRDefault="00F62994" w:rsidP="00F62994">
      <w:pPr>
        <w:jc w:val="center"/>
      </w:pPr>
      <w:r w:rsidRPr="00F62994">
        <w:rPr>
          <w:b/>
          <w:bCs/>
          <w:color w:val="000000"/>
        </w:rPr>
        <w:t>Прогноз сводных показателей муниципальных заданий на оказание муниципальных услуг (выполнение работ)</w:t>
      </w:r>
    </w:p>
    <w:p w:rsidR="00F62994" w:rsidRPr="00F62994" w:rsidRDefault="00F62994" w:rsidP="00F62994">
      <w:pPr>
        <w:jc w:val="right"/>
      </w:pPr>
    </w:p>
    <w:tbl>
      <w:tblPr>
        <w:tblW w:w="5410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677"/>
        <w:gridCol w:w="539"/>
        <w:gridCol w:w="678"/>
        <w:gridCol w:w="562"/>
        <w:gridCol w:w="807"/>
        <w:gridCol w:w="2175"/>
        <w:gridCol w:w="1651"/>
        <w:gridCol w:w="1149"/>
        <w:gridCol w:w="1064"/>
        <w:gridCol w:w="1064"/>
        <w:gridCol w:w="1067"/>
        <w:gridCol w:w="1064"/>
        <w:gridCol w:w="1067"/>
        <w:gridCol w:w="1064"/>
        <w:gridCol w:w="1064"/>
      </w:tblGrid>
      <w:tr w:rsidR="00F62994" w:rsidRPr="00F62994" w:rsidTr="00573E92">
        <w:trPr>
          <w:trHeight w:val="70"/>
        </w:trPr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ГРБС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2025г</w:t>
            </w:r>
          </w:p>
        </w:tc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2026г</w:t>
            </w:r>
          </w:p>
        </w:tc>
      </w:tr>
      <w:tr w:rsidR="00F62994" w:rsidRPr="00F62994" w:rsidTr="00573E92">
        <w:trPr>
          <w:trHeight w:val="533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МП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proofErr w:type="spellStart"/>
            <w:r w:rsidRPr="00F6299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533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Программа Реализация молодежной политики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2994">
              <w:rPr>
                <w:b/>
                <w:bCs/>
                <w:color w:val="000000"/>
                <w:sz w:val="18"/>
                <w:szCs w:val="18"/>
              </w:rPr>
              <w:t>8 154,48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2994">
              <w:rPr>
                <w:b/>
                <w:bCs/>
                <w:color w:val="000000"/>
                <w:sz w:val="18"/>
                <w:szCs w:val="18"/>
              </w:rPr>
              <w:t>11 594,85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2994">
              <w:rPr>
                <w:b/>
                <w:bCs/>
                <w:color w:val="000000"/>
                <w:sz w:val="18"/>
                <w:szCs w:val="18"/>
              </w:rPr>
              <w:t>11 078,27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2994">
              <w:rPr>
                <w:b/>
                <w:bCs/>
                <w:color w:val="000000"/>
                <w:sz w:val="18"/>
                <w:szCs w:val="18"/>
              </w:rPr>
              <w:t>12 829,11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2994">
              <w:rPr>
                <w:b/>
                <w:bCs/>
                <w:color w:val="000000"/>
                <w:sz w:val="18"/>
                <w:szCs w:val="18"/>
              </w:rPr>
              <w:t>10 788,57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2994">
              <w:rPr>
                <w:b/>
                <w:bCs/>
                <w:color w:val="000000"/>
                <w:sz w:val="18"/>
                <w:szCs w:val="18"/>
              </w:rPr>
              <w:t>10 791,57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2994">
              <w:rPr>
                <w:b/>
                <w:bCs/>
                <w:color w:val="000000"/>
                <w:sz w:val="18"/>
                <w:szCs w:val="18"/>
              </w:rPr>
              <w:t>10 791,57</w:t>
            </w:r>
          </w:p>
        </w:tc>
      </w:tr>
      <w:tr w:rsidR="00F62994" w:rsidRPr="00F62994" w:rsidTr="00573E92">
        <w:trPr>
          <w:trHeight w:val="1152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01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 xml:space="preserve">Муниципальная 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Расходы бюджета города Глазова на оказание муниципальной услуги (выполнение работы)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8 154,48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11 594,85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11 078,27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12 829,11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10 788,57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10 791,57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10 791,57</w:t>
            </w:r>
          </w:p>
        </w:tc>
      </w:tr>
      <w:tr w:rsidR="00F62994" w:rsidRPr="00F62994" w:rsidTr="00573E92">
        <w:trPr>
          <w:trHeight w:val="18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18"/>
                <w:szCs w:val="18"/>
              </w:rPr>
            </w:pPr>
            <w:r w:rsidRPr="00F6299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84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84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994" w:rsidRPr="00F62994" w:rsidRDefault="00F62994" w:rsidP="00F62994">
            <w:pPr>
              <w:jc w:val="center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84</w:t>
            </w:r>
          </w:p>
        </w:tc>
      </w:tr>
    </w:tbl>
    <w:p w:rsidR="00F62994" w:rsidRPr="00F62994" w:rsidRDefault="00F62994" w:rsidP="00F62994">
      <w:pPr>
        <w:jc w:val="both"/>
        <w:rPr>
          <w:sz w:val="20"/>
          <w:szCs w:val="20"/>
        </w:rPr>
      </w:pPr>
    </w:p>
    <w:p w:rsidR="00F62994" w:rsidRPr="00F62994" w:rsidRDefault="00F62994" w:rsidP="00F62994">
      <w:pPr>
        <w:jc w:val="both"/>
        <w:rPr>
          <w:sz w:val="20"/>
          <w:szCs w:val="20"/>
        </w:rPr>
      </w:pPr>
    </w:p>
    <w:p w:rsidR="00F62994" w:rsidRPr="00F62994" w:rsidRDefault="00F62994" w:rsidP="00F62994">
      <w:pPr>
        <w:jc w:val="both"/>
        <w:rPr>
          <w:sz w:val="20"/>
          <w:szCs w:val="20"/>
        </w:rPr>
        <w:sectPr w:rsidR="00F62994" w:rsidRPr="00F62994" w:rsidSect="00770A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704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14142"/>
      </w:tblGrid>
      <w:tr w:rsidR="00F62994" w:rsidRPr="00F62994" w:rsidTr="00573E92">
        <w:trPr>
          <w:trHeight w:val="993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62994" w:rsidRPr="00F62994" w:rsidRDefault="00F62994" w:rsidP="00F62994">
            <w:pPr>
              <w:jc w:val="right"/>
              <w:rPr>
                <w:sz w:val="20"/>
                <w:szCs w:val="20"/>
              </w:rPr>
            </w:pPr>
            <w:bookmarkStart w:id="1" w:name="RANGE!A1:R91"/>
            <w:bookmarkEnd w:id="1"/>
          </w:p>
        </w:tc>
        <w:tc>
          <w:tcPr>
            <w:tcW w:w="14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2994" w:rsidRPr="00F62994" w:rsidRDefault="00F62994" w:rsidP="00F62994">
            <w:pPr>
              <w:jc w:val="right"/>
            </w:pPr>
            <w:r w:rsidRPr="00F62994">
              <w:t>Приложение 5</w:t>
            </w:r>
          </w:p>
          <w:p w:rsidR="00F62994" w:rsidRPr="00F62994" w:rsidRDefault="00F62994" w:rsidP="00F62994">
            <w:pPr>
              <w:jc w:val="right"/>
            </w:pPr>
            <w:r w:rsidRPr="00F62994">
              <w:t>к муниципальной программе</w:t>
            </w:r>
          </w:p>
          <w:p w:rsidR="00F62994" w:rsidRPr="00F62994" w:rsidRDefault="00F62994" w:rsidP="00F62994">
            <w:pPr>
              <w:jc w:val="right"/>
            </w:pPr>
            <w:r w:rsidRPr="00F62994">
              <w:t>«Реализация молодежной политики»</w:t>
            </w:r>
          </w:p>
          <w:p w:rsidR="00F62994" w:rsidRPr="00F62994" w:rsidRDefault="00F62994" w:rsidP="00F62994">
            <w:pPr>
              <w:jc w:val="right"/>
            </w:pPr>
            <w:r w:rsidRPr="00F62994">
              <w:t>на 2020 – 2026 годы</w:t>
            </w:r>
          </w:p>
          <w:p w:rsidR="00F62994" w:rsidRPr="00F62994" w:rsidRDefault="00F62994" w:rsidP="00F62994">
            <w:pPr>
              <w:jc w:val="right"/>
            </w:pPr>
          </w:p>
        </w:tc>
      </w:tr>
    </w:tbl>
    <w:p w:rsidR="00F62994" w:rsidRPr="00F62994" w:rsidRDefault="00F62994" w:rsidP="00F62994">
      <w:pPr>
        <w:spacing w:before="120" w:line="276" w:lineRule="auto"/>
        <w:jc w:val="center"/>
        <w:rPr>
          <w:b/>
        </w:rPr>
      </w:pPr>
      <w:bookmarkStart w:id="2" w:name="RANGE!A1:R35"/>
      <w:bookmarkEnd w:id="2"/>
      <w:r w:rsidRPr="00F62994">
        <w:rPr>
          <w:b/>
        </w:rPr>
        <w:t xml:space="preserve">Ресурсное обеспечение реализации муниципальной программы </w:t>
      </w:r>
    </w:p>
    <w:p w:rsidR="00F62994" w:rsidRPr="00F62994" w:rsidRDefault="00F62994" w:rsidP="00F62994">
      <w:pPr>
        <w:spacing w:after="200" w:line="276" w:lineRule="auto"/>
        <w:jc w:val="center"/>
        <w:rPr>
          <w:b/>
        </w:rPr>
      </w:pPr>
      <w:r w:rsidRPr="00F62994">
        <w:rPr>
          <w:b/>
        </w:rPr>
        <w:t>за счет средств бюджета города Глазова</w:t>
      </w:r>
    </w:p>
    <w:p w:rsidR="00F62994" w:rsidRPr="00F62994" w:rsidRDefault="00F62994" w:rsidP="00F62994">
      <w:pPr>
        <w:jc w:val="both"/>
        <w:rPr>
          <w:sz w:val="20"/>
          <w:szCs w:val="20"/>
        </w:rPr>
      </w:pPr>
      <w:r w:rsidRPr="00F62994">
        <w:rPr>
          <w:sz w:val="20"/>
          <w:szCs w:val="20"/>
        </w:rPr>
        <w:fldChar w:fldCharType="begin"/>
      </w:r>
      <w:r w:rsidRPr="00F62994">
        <w:rPr>
          <w:sz w:val="20"/>
          <w:szCs w:val="20"/>
        </w:rPr>
        <w:instrText xml:space="preserve"> LINK </w:instrText>
      </w:r>
      <w:r w:rsidR="00890E79">
        <w:rPr>
          <w:sz w:val="20"/>
          <w:szCs w:val="20"/>
        </w:rPr>
        <w:instrText xml:space="preserve">Excel.Sheet.8 "C:\\Users\\molod01\\Desktop\\МУНИЦИПАЛЬНЫЕ ПРОГРАММЫ\\до 2026 г. финансы\\МОЛОДЕЖЬ (уточ. за 2023 г. по РД № 415 от 25.10.2023 г.).XLS" "5 !R9C1:R72C19" </w:instrText>
      </w:r>
      <w:r w:rsidRPr="00F62994">
        <w:rPr>
          <w:sz w:val="20"/>
          <w:szCs w:val="20"/>
        </w:rPr>
        <w:instrText xml:space="preserve">\a \f 5 \h  \* MERGEFORMAT </w:instrText>
      </w:r>
      <w:r w:rsidRPr="00F62994">
        <w:rPr>
          <w:sz w:val="20"/>
          <w:szCs w:val="20"/>
        </w:rPr>
        <w:fldChar w:fldCharType="separate"/>
      </w:r>
    </w:p>
    <w:tbl>
      <w:tblPr>
        <w:tblStyle w:val="aa"/>
        <w:tblW w:w="15529" w:type="dxa"/>
        <w:tblInd w:w="-1026" w:type="dxa"/>
        <w:tblLook w:val="04A0" w:firstRow="1" w:lastRow="0" w:firstColumn="1" w:lastColumn="0" w:noHBand="0" w:noVBand="1"/>
      </w:tblPr>
      <w:tblGrid>
        <w:gridCol w:w="506"/>
        <w:gridCol w:w="442"/>
        <w:gridCol w:w="506"/>
        <w:gridCol w:w="396"/>
        <w:gridCol w:w="346"/>
        <w:gridCol w:w="1785"/>
        <w:gridCol w:w="1458"/>
        <w:gridCol w:w="644"/>
        <w:gridCol w:w="396"/>
        <w:gridCol w:w="436"/>
        <w:gridCol w:w="1127"/>
        <w:gridCol w:w="486"/>
        <w:gridCol w:w="980"/>
        <w:gridCol w:w="986"/>
        <w:gridCol w:w="988"/>
        <w:gridCol w:w="992"/>
        <w:gridCol w:w="993"/>
        <w:gridCol w:w="992"/>
        <w:gridCol w:w="1070"/>
      </w:tblGrid>
      <w:tr w:rsidR="00F62994" w:rsidRPr="00F62994" w:rsidTr="00573E92">
        <w:trPr>
          <w:trHeight w:val="525"/>
        </w:trPr>
        <w:tc>
          <w:tcPr>
            <w:tcW w:w="2196" w:type="dxa"/>
            <w:gridSpan w:val="5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089" w:type="dxa"/>
            <w:gridSpan w:val="5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01" w:type="dxa"/>
            <w:gridSpan w:val="7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F62994" w:rsidRPr="00F62994" w:rsidTr="00573E92">
        <w:trPr>
          <w:trHeight w:val="645"/>
        </w:trPr>
        <w:tc>
          <w:tcPr>
            <w:tcW w:w="2196" w:type="dxa"/>
            <w:gridSpan w:val="5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5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2020 г.</w:t>
            </w:r>
          </w:p>
        </w:tc>
        <w:tc>
          <w:tcPr>
            <w:tcW w:w="986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 2021 г.</w:t>
            </w:r>
          </w:p>
        </w:tc>
        <w:tc>
          <w:tcPr>
            <w:tcW w:w="98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2023 г.</w:t>
            </w:r>
          </w:p>
        </w:tc>
        <w:tc>
          <w:tcPr>
            <w:tcW w:w="993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2024 г.</w:t>
            </w:r>
          </w:p>
        </w:tc>
        <w:tc>
          <w:tcPr>
            <w:tcW w:w="99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2025 г.</w:t>
            </w:r>
          </w:p>
        </w:tc>
        <w:tc>
          <w:tcPr>
            <w:tcW w:w="1070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2026 г.</w:t>
            </w:r>
          </w:p>
        </w:tc>
      </w:tr>
      <w:tr w:rsidR="00F62994" w:rsidRPr="00F62994" w:rsidTr="00573E92">
        <w:trPr>
          <w:trHeight w:val="705"/>
        </w:trPr>
        <w:tc>
          <w:tcPr>
            <w:tcW w:w="50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МП</w:t>
            </w:r>
          </w:p>
        </w:tc>
        <w:tc>
          <w:tcPr>
            <w:tcW w:w="44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proofErr w:type="spellStart"/>
            <w:r w:rsidRPr="00F6299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ОМ</w:t>
            </w:r>
          </w:p>
        </w:tc>
        <w:tc>
          <w:tcPr>
            <w:tcW w:w="39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М</w:t>
            </w:r>
          </w:p>
        </w:tc>
        <w:tc>
          <w:tcPr>
            <w:tcW w:w="34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И</w:t>
            </w: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ГРБС</w:t>
            </w:r>
          </w:p>
        </w:tc>
        <w:tc>
          <w:tcPr>
            <w:tcW w:w="39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proofErr w:type="spellStart"/>
            <w:r w:rsidRPr="00F62994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F62994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ЦС</w:t>
            </w:r>
          </w:p>
        </w:tc>
        <w:tc>
          <w:tcPr>
            <w:tcW w:w="4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ВР</w:t>
            </w:r>
          </w:p>
        </w:tc>
        <w:tc>
          <w:tcPr>
            <w:tcW w:w="980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</w:tr>
      <w:tr w:rsidR="00F62994" w:rsidRPr="00F62994" w:rsidTr="00573E92">
        <w:trPr>
          <w:trHeight w:val="769"/>
        </w:trPr>
        <w:tc>
          <w:tcPr>
            <w:tcW w:w="506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Реализация молодежной политики</w:t>
            </w: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11 166,86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15 541,32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15 897,46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22 112,60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11 564,27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11 567,27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11 567,27</w:t>
            </w:r>
          </w:p>
        </w:tc>
      </w:tr>
      <w:tr w:rsidR="00F62994" w:rsidRPr="00F62994" w:rsidTr="00573E92">
        <w:trPr>
          <w:trHeight w:val="136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9 490,72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13 082,32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13 089,93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19 736,76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11 364,27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11 367,27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11 367,27</w:t>
            </w:r>
          </w:p>
        </w:tc>
      </w:tr>
      <w:tr w:rsidR="00F62994" w:rsidRPr="00F62994" w:rsidTr="00573E92">
        <w:trPr>
          <w:trHeight w:val="120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1 676,15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2 459,00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2 807,53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2 375,84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200,00</w:t>
            </w:r>
          </w:p>
        </w:tc>
      </w:tr>
      <w:tr w:rsidR="00F62994" w:rsidRPr="00F62994" w:rsidTr="00573E92">
        <w:trPr>
          <w:trHeight w:val="1365"/>
        </w:trPr>
        <w:tc>
          <w:tcPr>
            <w:tcW w:w="50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4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Реализация проектов, программ и проведение мероприятий для детей, подростков и молодежи</w:t>
            </w: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8 193,02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11 640,27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11 495,58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17 009,66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10 836,27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10 839,27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10 839,27</w:t>
            </w:r>
          </w:p>
        </w:tc>
      </w:tr>
      <w:tr w:rsidR="00F62994" w:rsidRPr="00F62994" w:rsidTr="00573E92">
        <w:trPr>
          <w:trHeight w:val="3210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1100166770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611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8 154,48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11 594,85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11 078,27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12 829,11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10 788,57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10 791,57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10 791,57</w:t>
            </w:r>
          </w:p>
        </w:tc>
      </w:tr>
      <w:tr w:rsidR="00F62994" w:rsidRPr="00F62994" w:rsidTr="00573E92">
        <w:trPr>
          <w:trHeight w:val="321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1100166770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27,16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99,71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170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Создание условий для реализации муниципальной</w:t>
            </w:r>
            <w:r w:rsidR="00295F3B">
              <w:rPr>
                <w:sz w:val="18"/>
                <w:szCs w:val="18"/>
              </w:rPr>
              <w:t xml:space="preserve"> </w:t>
            </w:r>
            <w:r w:rsidRPr="00F62994">
              <w:rPr>
                <w:sz w:val="18"/>
                <w:szCs w:val="18"/>
              </w:rPr>
              <w:t>программы</w:t>
            </w: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1100160650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6,10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4,87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17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1100160620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19,70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19,70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19,70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19,70</w:t>
            </w:r>
          </w:p>
        </w:tc>
      </w:tr>
      <w:tr w:rsidR="00F62994" w:rsidRPr="00F62994" w:rsidTr="00573E92">
        <w:trPr>
          <w:trHeight w:val="117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1100160640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32,44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40,55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40,55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28,00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28,00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28,00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28,00</w:t>
            </w:r>
          </w:p>
        </w:tc>
      </w:tr>
      <w:tr w:rsidR="00F62994" w:rsidRPr="00F62994" w:rsidTr="00573E92">
        <w:trPr>
          <w:trHeight w:val="117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1100171690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289,60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119,37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17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1100161690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3 383,33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17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1100100310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500,44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17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1100104221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897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Обеспечение доступности для молодежи необходимого минимума социальных услуг</w:t>
            </w: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2 973,85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3 901,05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4 401,88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5 102,94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728,00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728,00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728,00</w:t>
            </w:r>
          </w:p>
        </w:tc>
      </w:tr>
      <w:tr w:rsidR="00F62994" w:rsidRPr="00F62994" w:rsidTr="00573E92">
        <w:trPr>
          <w:trHeight w:val="1834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8" w:type="dxa"/>
            <w:hideMark/>
          </w:tcPr>
          <w:p w:rsidR="00F62994" w:rsidRPr="00F62994" w:rsidRDefault="00F62994" w:rsidP="001843A7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1 297,70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1 442,05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1 594,35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2 727,10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528,00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528,00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528,00</w:t>
            </w:r>
          </w:p>
        </w:tc>
      </w:tr>
      <w:tr w:rsidR="00F62994" w:rsidRPr="00F62994" w:rsidTr="00573E92">
        <w:trPr>
          <w:trHeight w:val="106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1 676,15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2 459,00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2 807,53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2 375,84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bCs/>
                <w:sz w:val="18"/>
                <w:szCs w:val="18"/>
              </w:rPr>
            </w:pPr>
            <w:r w:rsidRPr="00F62994">
              <w:rPr>
                <w:bCs/>
                <w:sz w:val="18"/>
                <w:szCs w:val="18"/>
              </w:rPr>
              <w:t>200,00</w:t>
            </w:r>
          </w:p>
        </w:tc>
      </w:tr>
      <w:tr w:rsidR="00F62994" w:rsidRPr="00F62994" w:rsidTr="00573E92">
        <w:trPr>
          <w:trHeight w:val="1065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  <w:r w:rsidRPr="00F629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Содействие участию молодежи в развитии государства и общества, поддержка социальных инициатив</w:t>
            </w: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347,80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6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348,68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8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45,24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53,00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8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279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Формирование духовности, нравственности и здорового образа жизни</w:t>
            </w: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9,52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</w:tr>
      <w:tr w:rsidR="00F62994" w:rsidRPr="00F62994" w:rsidTr="00573E92">
        <w:trPr>
          <w:trHeight w:val="108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112,07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122,00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80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Поддержка талантливой молодежи, поддержка и развитие творческой молодежи</w:t>
            </w: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352,81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8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352,61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1 534,37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407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47,83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100,00</w:t>
            </w:r>
          </w:p>
        </w:tc>
      </w:tr>
      <w:tr w:rsidR="00F62994" w:rsidRPr="00F62994" w:rsidTr="00573E92">
        <w:trPr>
          <w:trHeight w:val="103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76,68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85,68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38,17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142,00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3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366,68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470,80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3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64,71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329,27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35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4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Социальная поддержка молодой семьи</w:t>
            </w: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288,15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3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30,00</w:t>
            </w:r>
          </w:p>
        </w:tc>
      </w:tr>
      <w:tr w:rsidR="00F62994" w:rsidRPr="00F62994" w:rsidTr="00573E92">
        <w:trPr>
          <w:trHeight w:val="132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10,00</w:t>
            </w:r>
          </w:p>
        </w:tc>
        <w:tc>
          <w:tcPr>
            <w:tcW w:w="98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34,00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05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Развитие системы подготовки и переподготовки кадров по работе с </w:t>
            </w:r>
            <w:r w:rsidRPr="00F62994">
              <w:rPr>
                <w:sz w:val="18"/>
                <w:szCs w:val="18"/>
              </w:rPr>
              <w:lastRenderedPageBreak/>
              <w:t>молодежью, формирование кадрового резерва</w:t>
            </w: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</w:tr>
      <w:tr w:rsidR="00F62994" w:rsidRPr="00F62994" w:rsidTr="00573E92">
        <w:trPr>
          <w:trHeight w:val="93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10,40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2,80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05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Организация работы со студенчеством</w:t>
            </w: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0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05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7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Патриотическое воспитание молодежи</w:t>
            </w: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543,21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0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11002S9550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95,86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238,03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57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1100261440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</w:tr>
      <w:tr w:rsidR="00F62994" w:rsidRPr="00F62994" w:rsidTr="00573E92">
        <w:trPr>
          <w:trHeight w:val="157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12,38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32,00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960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Трудоустройство и занятость подростков и молодежи</w:t>
            </w: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 xml:space="preserve">Управление культуры, спорта и молодежной </w:t>
            </w:r>
            <w:r w:rsidRPr="00F62994">
              <w:rPr>
                <w:sz w:val="18"/>
                <w:szCs w:val="18"/>
              </w:rPr>
              <w:lastRenderedPageBreak/>
              <w:t>политики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89,46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113,28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221,12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5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207,04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174,42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26,88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5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3,32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235,70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235,70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235,70</w:t>
            </w:r>
          </w:p>
        </w:tc>
      </w:tr>
      <w:tr w:rsidR="00F62994" w:rsidRPr="00F62994" w:rsidTr="00573E92">
        <w:trPr>
          <w:trHeight w:val="105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235,61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05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200,00</w:t>
            </w:r>
          </w:p>
        </w:tc>
      </w:tr>
      <w:tr w:rsidR="00F62994" w:rsidRPr="00F62994" w:rsidTr="00573E92">
        <w:trPr>
          <w:trHeight w:val="121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1100261450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220,00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220,00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33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1100205230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179,58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21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образования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1100205230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59,28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21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1100263300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326,41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977,52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1 239,09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21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1100263300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1 401,86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21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1100263300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293,01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21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1100263300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529,46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191,11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261,82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41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9,66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54,00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410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Реализация мероприятий по организации отдыха, оздоровления и занятости детей, подростков и молодежи в УР (</w:t>
            </w:r>
            <w:proofErr w:type="spellStart"/>
            <w:r w:rsidRPr="00F62994">
              <w:rPr>
                <w:sz w:val="18"/>
                <w:szCs w:val="18"/>
              </w:rPr>
              <w:t>софинансирование</w:t>
            </w:r>
            <w:proofErr w:type="spellEnd"/>
            <w:r w:rsidRPr="00F62994">
              <w:rPr>
                <w:sz w:val="18"/>
                <w:szCs w:val="18"/>
              </w:rPr>
              <w:t>)</w:t>
            </w: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образования Администрации города Глазова</w:t>
            </w:r>
            <w:r w:rsidR="00173820">
              <w:rPr>
                <w:sz w:val="18"/>
                <w:szCs w:val="18"/>
              </w:rPr>
              <w:t>,</w:t>
            </w:r>
            <w:r w:rsidR="00173820" w:rsidRPr="00173820">
              <w:rPr>
                <w:sz w:val="18"/>
                <w:szCs w:val="18"/>
              </w:rPr>
              <w:t xml:space="preserve"> Управление образования Администрации города Глазова</w:t>
            </w:r>
            <w:r w:rsidR="001738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11002S5230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535,95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41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974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11002S5230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154,73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690,49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145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11002S5230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5,20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260,45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301,15</w:t>
            </w:r>
          </w:p>
        </w:tc>
        <w:tc>
          <w:tcPr>
            <w:tcW w:w="992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615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22,00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90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11002S5230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371,80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93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09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11002S5230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12,30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12,30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12,30</w:t>
            </w:r>
          </w:p>
        </w:tc>
      </w:tr>
      <w:tr w:rsidR="00F62994" w:rsidRPr="00F62994" w:rsidTr="00573E92">
        <w:trPr>
          <w:trHeight w:val="1395"/>
        </w:trPr>
        <w:tc>
          <w:tcPr>
            <w:tcW w:w="50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10</w:t>
            </w:r>
          </w:p>
        </w:tc>
        <w:tc>
          <w:tcPr>
            <w:tcW w:w="34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Подготовка муниципальных учреждений социальной сферы к отопительному сезону</w:t>
            </w:r>
          </w:p>
        </w:tc>
        <w:tc>
          <w:tcPr>
            <w:tcW w:w="1458" w:type="dxa"/>
            <w:hideMark/>
          </w:tcPr>
          <w:p w:rsidR="00F62994" w:rsidRPr="00F62994" w:rsidRDefault="001843A7" w:rsidP="00F62994">
            <w:pPr>
              <w:jc w:val="both"/>
              <w:rPr>
                <w:sz w:val="18"/>
                <w:szCs w:val="18"/>
              </w:rPr>
            </w:pPr>
            <w:r w:rsidRPr="001843A7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1100204221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63,50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900"/>
        </w:trPr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442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02</w:t>
            </w:r>
          </w:p>
        </w:tc>
        <w:tc>
          <w:tcPr>
            <w:tcW w:w="39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</w:t>
            </w:r>
          </w:p>
        </w:tc>
        <w:tc>
          <w:tcPr>
            <w:tcW w:w="346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Погашение кредиторской задолженности прошлых лет</w:t>
            </w:r>
          </w:p>
        </w:tc>
        <w:tc>
          <w:tcPr>
            <w:tcW w:w="1458" w:type="dxa"/>
            <w:vMerge w:val="restart"/>
            <w:hideMark/>
          </w:tcPr>
          <w:p w:rsidR="00F62994" w:rsidRPr="00F62994" w:rsidRDefault="001843A7" w:rsidP="00F62994">
            <w:pPr>
              <w:jc w:val="both"/>
              <w:rPr>
                <w:sz w:val="18"/>
                <w:szCs w:val="18"/>
              </w:rPr>
            </w:pPr>
            <w:r w:rsidRPr="001843A7">
              <w:rPr>
                <w:sz w:val="18"/>
                <w:szCs w:val="18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644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957</w:t>
            </w:r>
          </w:p>
        </w:tc>
        <w:tc>
          <w:tcPr>
            <w:tcW w:w="396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436" w:type="dxa"/>
            <w:vMerge w:val="restart"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07</w:t>
            </w:r>
          </w:p>
        </w:tc>
        <w:tc>
          <w:tcPr>
            <w:tcW w:w="1127" w:type="dxa"/>
            <w:vMerge w:val="restart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1100260650</w:t>
            </w: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244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  <w:tr w:rsidR="00F62994" w:rsidRPr="00F62994" w:rsidTr="00573E92">
        <w:trPr>
          <w:trHeight w:val="900"/>
        </w:trPr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612</w:t>
            </w:r>
          </w:p>
        </w:tc>
        <w:tc>
          <w:tcPr>
            <w:tcW w:w="98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66,77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9,00</w:t>
            </w:r>
          </w:p>
        </w:tc>
        <w:tc>
          <w:tcPr>
            <w:tcW w:w="993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F62994" w:rsidRPr="00F62994" w:rsidRDefault="00F62994" w:rsidP="00F62994">
            <w:pPr>
              <w:jc w:val="both"/>
              <w:rPr>
                <w:sz w:val="18"/>
                <w:szCs w:val="18"/>
              </w:rPr>
            </w:pPr>
            <w:r w:rsidRPr="00F62994">
              <w:rPr>
                <w:sz w:val="18"/>
                <w:szCs w:val="18"/>
              </w:rPr>
              <w:t>0,00</w:t>
            </w:r>
          </w:p>
        </w:tc>
      </w:tr>
    </w:tbl>
    <w:p w:rsidR="00F62994" w:rsidRPr="00F62994" w:rsidRDefault="00F62994" w:rsidP="00F62994">
      <w:pPr>
        <w:jc w:val="both"/>
        <w:rPr>
          <w:sz w:val="20"/>
          <w:szCs w:val="20"/>
        </w:rPr>
      </w:pPr>
      <w:r w:rsidRPr="00F62994">
        <w:rPr>
          <w:sz w:val="20"/>
          <w:szCs w:val="20"/>
        </w:rPr>
        <w:fldChar w:fldCharType="end"/>
      </w: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rPr>
          <w:sz w:val="20"/>
          <w:szCs w:val="20"/>
        </w:rPr>
      </w:pPr>
    </w:p>
    <w:p w:rsidR="00F62994" w:rsidRPr="00F62994" w:rsidRDefault="00F62994" w:rsidP="00F62994">
      <w:pPr>
        <w:tabs>
          <w:tab w:val="left" w:pos="8085"/>
        </w:tabs>
        <w:rPr>
          <w:sz w:val="20"/>
          <w:szCs w:val="20"/>
        </w:rPr>
      </w:pPr>
      <w:r w:rsidRPr="00F62994">
        <w:rPr>
          <w:sz w:val="20"/>
          <w:szCs w:val="20"/>
        </w:rPr>
        <w:tab/>
      </w:r>
    </w:p>
    <w:p w:rsidR="00F62994" w:rsidRDefault="00F62994" w:rsidP="00F62994">
      <w:pPr>
        <w:tabs>
          <w:tab w:val="left" w:pos="8085"/>
        </w:tabs>
        <w:rPr>
          <w:sz w:val="20"/>
          <w:szCs w:val="20"/>
        </w:rPr>
      </w:pPr>
    </w:p>
    <w:p w:rsidR="00CD2D04" w:rsidRDefault="00CD2D04" w:rsidP="00F62994">
      <w:pPr>
        <w:tabs>
          <w:tab w:val="left" w:pos="8085"/>
        </w:tabs>
        <w:rPr>
          <w:sz w:val="20"/>
          <w:szCs w:val="20"/>
        </w:rPr>
      </w:pPr>
    </w:p>
    <w:p w:rsidR="00CD2D04" w:rsidRDefault="00CD2D04" w:rsidP="00F62994">
      <w:pPr>
        <w:tabs>
          <w:tab w:val="left" w:pos="8085"/>
        </w:tabs>
        <w:rPr>
          <w:sz w:val="20"/>
          <w:szCs w:val="20"/>
        </w:rPr>
      </w:pPr>
    </w:p>
    <w:p w:rsidR="00CD2D04" w:rsidRDefault="00CD2D04" w:rsidP="00F62994">
      <w:pPr>
        <w:tabs>
          <w:tab w:val="left" w:pos="8085"/>
        </w:tabs>
        <w:rPr>
          <w:sz w:val="20"/>
          <w:szCs w:val="20"/>
        </w:rPr>
      </w:pPr>
    </w:p>
    <w:p w:rsidR="00CD2D04" w:rsidRDefault="00CD2D04" w:rsidP="00F62994">
      <w:pPr>
        <w:tabs>
          <w:tab w:val="left" w:pos="8085"/>
        </w:tabs>
        <w:rPr>
          <w:sz w:val="20"/>
          <w:szCs w:val="20"/>
        </w:rPr>
      </w:pPr>
    </w:p>
    <w:p w:rsidR="00CD2D04" w:rsidRDefault="00CD2D04" w:rsidP="00F62994">
      <w:pPr>
        <w:tabs>
          <w:tab w:val="left" w:pos="8085"/>
        </w:tabs>
        <w:rPr>
          <w:sz w:val="20"/>
          <w:szCs w:val="20"/>
        </w:rPr>
      </w:pPr>
    </w:p>
    <w:p w:rsidR="00CD2D04" w:rsidRPr="00F62994" w:rsidRDefault="00CD2D04" w:rsidP="00F62994">
      <w:pPr>
        <w:tabs>
          <w:tab w:val="left" w:pos="8085"/>
        </w:tabs>
        <w:rPr>
          <w:sz w:val="20"/>
          <w:szCs w:val="20"/>
        </w:rPr>
      </w:pPr>
    </w:p>
    <w:p w:rsidR="00F62994" w:rsidRPr="00F62994" w:rsidRDefault="00F62994" w:rsidP="00F62994">
      <w:pPr>
        <w:jc w:val="right"/>
      </w:pPr>
      <w:r w:rsidRPr="00F62994">
        <w:lastRenderedPageBreak/>
        <w:t>Приложение 6</w:t>
      </w:r>
    </w:p>
    <w:p w:rsidR="00F62994" w:rsidRPr="00F62994" w:rsidRDefault="00F62994" w:rsidP="00F62994">
      <w:pPr>
        <w:jc w:val="right"/>
      </w:pPr>
      <w:r w:rsidRPr="00F62994">
        <w:t>к муниципальной программе</w:t>
      </w:r>
    </w:p>
    <w:p w:rsidR="00F62994" w:rsidRPr="00F62994" w:rsidRDefault="00F62994" w:rsidP="00F62994">
      <w:pPr>
        <w:jc w:val="right"/>
      </w:pPr>
      <w:r w:rsidRPr="00F62994">
        <w:t>«Реализация молодежной политики» на 2020 – 2026 годы</w:t>
      </w:r>
    </w:p>
    <w:p w:rsidR="00F62994" w:rsidRPr="00F62994" w:rsidRDefault="00F62994" w:rsidP="00F62994">
      <w:pPr>
        <w:jc w:val="right"/>
      </w:pPr>
    </w:p>
    <w:p w:rsidR="00F62994" w:rsidRPr="00F62994" w:rsidRDefault="00F62994" w:rsidP="00F62994">
      <w:pPr>
        <w:widowControl w:val="0"/>
        <w:jc w:val="center"/>
        <w:rPr>
          <w:b/>
        </w:rPr>
      </w:pPr>
      <w:r w:rsidRPr="00F62994">
        <w:rPr>
          <w:b/>
        </w:rPr>
        <w:t xml:space="preserve">Прогнозная (справочная) оценка ресурсного обеспечения реализации муниципальной программы </w:t>
      </w:r>
    </w:p>
    <w:p w:rsidR="00F62994" w:rsidRPr="00F62994" w:rsidRDefault="00F62994" w:rsidP="00F62994">
      <w:pPr>
        <w:widowControl w:val="0"/>
        <w:jc w:val="center"/>
        <w:rPr>
          <w:b/>
        </w:rPr>
      </w:pPr>
      <w:r w:rsidRPr="00F62994">
        <w:rPr>
          <w:b/>
        </w:rPr>
        <w:t xml:space="preserve">за счет всех источников финансирования </w:t>
      </w:r>
    </w:p>
    <w:tbl>
      <w:tblPr>
        <w:tblW w:w="4984" w:type="pct"/>
        <w:tblLook w:val="04A0" w:firstRow="1" w:lastRow="0" w:firstColumn="1" w:lastColumn="0" w:noHBand="0" w:noVBand="1"/>
      </w:tblPr>
      <w:tblGrid>
        <w:gridCol w:w="815"/>
        <w:gridCol w:w="951"/>
        <w:gridCol w:w="1596"/>
        <w:gridCol w:w="1700"/>
        <w:gridCol w:w="1122"/>
        <w:gridCol w:w="1298"/>
        <w:gridCol w:w="1151"/>
        <w:gridCol w:w="1154"/>
        <w:gridCol w:w="1154"/>
        <w:gridCol w:w="1252"/>
        <w:gridCol w:w="1136"/>
        <w:gridCol w:w="1128"/>
      </w:tblGrid>
      <w:tr w:rsidR="00F62994" w:rsidRPr="00F62994" w:rsidTr="00573E92">
        <w:trPr>
          <w:trHeight w:val="600"/>
        </w:trPr>
        <w:tc>
          <w:tcPr>
            <w:tcW w:w="6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6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Pr="00F62994" w:rsidRDefault="00F62994" w:rsidP="00F62994"/>
        </w:tc>
      </w:tr>
      <w:tr w:rsidR="00F62994" w:rsidRPr="00F62994" w:rsidTr="00573E92">
        <w:trPr>
          <w:trHeight w:val="230"/>
        </w:trPr>
        <w:tc>
          <w:tcPr>
            <w:tcW w:w="61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78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4" w:rsidRPr="00F62994" w:rsidRDefault="00F62994" w:rsidP="00F62994"/>
        </w:tc>
      </w:tr>
      <w:tr w:rsidR="00F62994" w:rsidRPr="00F62994" w:rsidTr="00573E92">
        <w:trPr>
          <w:trHeight w:val="184"/>
        </w:trPr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МП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20"/>
                <w:szCs w:val="20"/>
              </w:rPr>
            </w:pPr>
            <w:proofErr w:type="spellStart"/>
            <w:r w:rsidRPr="00F6299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994" w:rsidRPr="00F62994" w:rsidRDefault="00F62994" w:rsidP="00F629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62994" w:rsidRPr="00F62994" w:rsidTr="00573E92">
        <w:trPr>
          <w:trHeight w:val="357"/>
        </w:trPr>
        <w:tc>
          <w:tcPr>
            <w:tcW w:w="2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00" w:fill="FFFFFF"/>
            <w:noWrap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Реализация молодежной политики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99 417,07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11 166,86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15 541,32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15 897,46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22 112,60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11 564,27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11 567,27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/>
                <w:bCs/>
                <w:sz w:val="20"/>
                <w:szCs w:val="20"/>
              </w:rPr>
            </w:pPr>
            <w:r w:rsidRPr="00F62994">
              <w:rPr>
                <w:b/>
                <w:bCs/>
                <w:sz w:val="20"/>
                <w:szCs w:val="20"/>
              </w:rPr>
              <w:t>11 567,27</w:t>
            </w:r>
          </w:p>
        </w:tc>
      </w:tr>
      <w:tr w:rsidR="00F62994" w:rsidRPr="00F62994" w:rsidTr="00573E92">
        <w:trPr>
          <w:trHeight w:val="875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бюджет муниципального образования «Городской округ «Город Глазов» Удмуртской Республики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99 417,07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11 166,86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15 541,32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15 897,46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22 112,60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11 564,27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11 567,27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11 567,27</w:t>
            </w:r>
          </w:p>
        </w:tc>
      </w:tr>
      <w:tr w:rsidR="00F62994" w:rsidRPr="00F62994" w:rsidTr="00573E92">
        <w:trPr>
          <w:trHeight w:val="364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ind w:firstLineChars="100" w:firstLine="200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в том числе: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color w:val="000000"/>
                <w:sz w:val="20"/>
                <w:szCs w:val="20"/>
              </w:rPr>
            </w:pPr>
            <w:r w:rsidRPr="00F629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2994" w:rsidRPr="00F62994" w:rsidTr="00573E92">
        <w:trPr>
          <w:trHeight w:val="1020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ind w:firstLineChars="100" w:firstLine="200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собственные средства бюджета муниципального образования «Городской округ «Город Глазов» Удмуртской Республики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91 852,99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10 018,11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13 898,70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14 029,85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19 207,51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11 564,27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11 567,27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11 567,27</w:t>
            </w:r>
          </w:p>
        </w:tc>
      </w:tr>
      <w:tr w:rsidR="00F62994" w:rsidRPr="00F62994" w:rsidTr="00573E92">
        <w:trPr>
          <w:trHeight w:val="870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 xml:space="preserve">объем субсидий из бюджета Удмуртской Республики, в </w:t>
            </w:r>
            <w:proofErr w:type="spellStart"/>
            <w:r w:rsidRPr="00F62994">
              <w:rPr>
                <w:sz w:val="20"/>
                <w:szCs w:val="20"/>
              </w:rPr>
              <w:t>т.ч</w:t>
            </w:r>
            <w:proofErr w:type="spellEnd"/>
            <w:r w:rsidRPr="00F62994">
              <w:rPr>
                <w:sz w:val="20"/>
                <w:szCs w:val="20"/>
              </w:rPr>
              <w:t>.: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3 942,38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1 148,75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402,88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991,64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1 399,11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  <w:tr w:rsidR="00F62994" w:rsidRPr="00F62994" w:rsidTr="00573E92">
        <w:trPr>
          <w:trHeight w:val="313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ind w:firstLineChars="100" w:firstLine="200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 xml:space="preserve"> - из бюджета УР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3 942,38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1 148,75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402,88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991,64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1 399,11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  <w:tr w:rsidR="00F62994" w:rsidRPr="00F62994" w:rsidTr="00573E92">
        <w:trPr>
          <w:trHeight w:val="289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994" w:rsidRPr="00F62994" w:rsidRDefault="00F62994" w:rsidP="00F62994">
            <w:pPr>
              <w:ind w:firstLineChars="100" w:firstLine="200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 xml:space="preserve"> - из бюджета РФ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  <w:tr w:rsidR="00F62994" w:rsidRPr="00F62994" w:rsidTr="00573E92">
        <w:trPr>
          <w:trHeight w:val="548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ind w:firstLineChars="100" w:firstLine="200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  <w:tr w:rsidR="00F62994" w:rsidRPr="00F62994" w:rsidTr="00573E92">
        <w:trPr>
          <w:trHeight w:val="278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ind w:firstLineChars="100" w:firstLine="200"/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3 621,70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1 239,75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875,97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1 505,98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  <w:tr w:rsidR="00F62994" w:rsidRPr="00F62994" w:rsidTr="00573E92">
        <w:trPr>
          <w:trHeight w:val="705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  <w:tr w:rsidR="00F62994" w:rsidRPr="00F62994" w:rsidTr="00573E92">
        <w:trPr>
          <w:trHeight w:val="615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средства федерального бюджета планируемые к привлечению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  <w:tr w:rsidR="00F62994" w:rsidRPr="00F62994" w:rsidTr="00573E92">
        <w:trPr>
          <w:trHeight w:val="623"/>
        </w:trPr>
        <w:tc>
          <w:tcPr>
            <w:tcW w:w="2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rPr>
                <w:sz w:val="20"/>
                <w:szCs w:val="20"/>
              </w:rPr>
            </w:pPr>
            <w:r w:rsidRPr="00F62994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994" w:rsidRPr="00F62994" w:rsidRDefault="00F62994" w:rsidP="00F62994">
            <w:pPr>
              <w:jc w:val="center"/>
              <w:rPr>
                <w:bCs/>
                <w:sz w:val="20"/>
                <w:szCs w:val="20"/>
              </w:rPr>
            </w:pPr>
            <w:r w:rsidRPr="00F62994">
              <w:rPr>
                <w:bCs/>
                <w:sz w:val="20"/>
                <w:szCs w:val="20"/>
              </w:rPr>
              <w:t>0,00</w:t>
            </w:r>
          </w:p>
        </w:tc>
      </w:tr>
    </w:tbl>
    <w:p w:rsidR="00F62994" w:rsidRPr="00F62994" w:rsidRDefault="00F62994" w:rsidP="00F62994">
      <w:pPr>
        <w:tabs>
          <w:tab w:val="left" w:pos="8085"/>
        </w:tabs>
        <w:rPr>
          <w:sz w:val="20"/>
          <w:szCs w:val="20"/>
        </w:rPr>
        <w:sectPr w:rsidR="00F62994" w:rsidRPr="00F62994" w:rsidSect="00770AF8">
          <w:pgSz w:w="16838" w:h="11906" w:orient="landscape"/>
          <w:pgMar w:top="993" w:right="850" w:bottom="709" w:left="1701" w:header="708" w:footer="708" w:gutter="0"/>
          <w:cols w:space="708"/>
          <w:docGrid w:linePitch="360"/>
        </w:sectPr>
      </w:pPr>
    </w:p>
    <w:p w:rsidR="00AC14C7" w:rsidRPr="001F5B74" w:rsidRDefault="0042702C" w:rsidP="00604F56">
      <w:pPr>
        <w:jc w:val="center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sectPr w:rsidR="00AC14C7" w:rsidRPr="001F5B74" w:rsidSect="00355338">
      <w:headerReference w:type="even" r:id="rId16"/>
      <w:headerReference w:type="default" r:id="rId17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2C" w:rsidRDefault="0042702C">
      <w:r>
        <w:separator/>
      </w:r>
    </w:p>
  </w:endnote>
  <w:endnote w:type="continuationSeparator" w:id="0">
    <w:p w:rsidR="0042702C" w:rsidRDefault="004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4" w:rsidRDefault="00F6299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4" w:rsidRDefault="00F6299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4" w:rsidRDefault="00F629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2C" w:rsidRDefault="0042702C">
      <w:r>
        <w:separator/>
      </w:r>
    </w:p>
  </w:footnote>
  <w:footnote w:type="continuationSeparator" w:id="0">
    <w:p w:rsidR="0042702C" w:rsidRDefault="0042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4" w:rsidRPr="003F3B19" w:rsidRDefault="00F62994" w:rsidP="00770AF8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4" w:rsidRDefault="00F629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4" w:rsidRDefault="00F6299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4" w:rsidRDefault="00F6299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E52AD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42702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E52AD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F56">
      <w:rPr>
        <w:rStyle w:val="a5"/>
        <w:noProof/>
      </w:rPr>
      <w:t>23</w:t>
    </w:r>
    <w:r>
      <w:rPr>
        <w:rStyle w:val="a5"/>
      </w:rPr>
      <w:fldChar w:fldCharType="end"/>
    </w:r>
  </w:p>
  <w:p w:rsidR="00352FCB" w:rsidRDefault="00427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B1685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08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C6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A1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AC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6C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6B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AA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849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56C16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AE6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88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4B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E2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A2C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43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01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147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97A4F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D434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8C021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A60CC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8DA0A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998BA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BC1E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24C7F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1666D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3F39CF"/>
    <w:multiLevelType w:val="hybridMultilevel"/>
    <w:tmpl w:val="572E0D80"/>
    <w:lvl w:ilvl="0" w:tplc="7B304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4FABD3E" w:tentative="1">
      <w:start w:val="1"/>
      <w:numFmt w:val="lowerLetter"/>
      <w:lvlText w:val="%2."/>
      <w:lvlJc w:val="left"/>
      <w:pPr>
        <w:ind w:left="1440" w:hanging="360"/>
      </w:pPr>
    </w:lvl>
    <w:lvl w:ilvl="2" w:tplc="79229F96" w:tentative="1">
      <w:start w:val="1"/>
      <w:numFmt w:val="lowerRoman"/>
      <w:lvlText w:val="%3."/>
      <w:lvlJc w:val="right"/>
      <w:pPr>
        <w:ind w:left="2160" w:hanging="180"/>
      </w:pPr>
    </w:lvl>
    <w:lvl w:ilvl="3" w:tplc="B3B813A6" w:tentative="1">
      <w:start w:val="1"/>
      <w:numFmt w:val="decimal"/>
      <w:lvlText w:val="%4."/>
      <w:lvlJc w:val="left"/>
      <w:pPr>
        <w:ind w:left="2880" w:hanging="360"/>
      </w:pPr>
    </w:lvl>
    <w:lvl w:ilvl="4" w:tplc="2CFE511A" w:tentative="1">
      <w:start w:val="1"/>
      <w:numFmt w:val="lowerLetter"/>
      <w:lvlText w:val="%5."/>
      <w:lvlJc w:val="left"/>
      <w:pPr>
        <w:ind w:left="3600" w:hanging="360"/>
      </w:pPr>
    </w:lvl>
    <w:lvl w:ilvl="5" w:tplc="AE72D884" w:tentative="1">
      <w:start w:val="1"/>
      <w:numFmt w:val="lowerRoman"/>
      <w:lvlText w:val="%6."/>
      <w:lvlJc w:val="right"/>
      <w:pPr>
        <w:ind w:left="4320" w:hanging="180"/>
      </w:pPr>
    </w:lvl>
    <w:lvl w:ilvl="6" w:tplc="B7721998" w:tentative="1">
      <w:start w:val="1"/>
      <w:numFmt w:val="decimal"/>
      <w:lvlText w:val="%7."/>
      <w:lvlJc w:val="left"/>
      <w:pPr>
        <w:ind w:left="5040" w:hanging="360"/>
      </w:pPr>
    </w:lvl>
    <w:lvl w:ilvl="7" w:tplc="58647B28" w:tentative="1">
      <w:start w:val="1"/>
      <w:numFmt w:val="lowerLetter"/>
      <w:lvlText w:val="%8."/>
      <w:lvlJc w:val="left"/>
      <w:pPr>
        <w:ind w:left="5760" w:hanging="360"/>
      </w:pPr>
    </w:lvl>
    <w:lvl w:ilvl="8" w:tplc="41362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63A75"/>
    <w:multiLevelType w:val="hybridMultilevel"/>
    <w:tmpl w:val="BB321F58"/>
    <w:lvl w:ilvl="0" w:tplc="6D6C35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7B25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B62F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248F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D2B9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F0CF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3C69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1A8B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4076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8F6A82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F9A29C0" w:tentative="1">
      <w:start w:val="1"/>
      <w:numFmt w:val="lowerLetter"/>
      <w:lvlText w:val="%2."/>
      <w:lvlJc w:val="left"/>
      <w:pPr>
        <w:ind w:left="1440" w:hanging="360"/>
      </w:pPr>
    </w:lvl>
    <w:lvl w:ilvl="2" w:tplc="0052A304" w:tentative="1">
      <w:start w:val="1"/>
      <w:numFmt w:val="lowerRoman"/>
      <w:lvlText w:val="%3."/>
      <w:lvlJc w:val="right"/>
      <w:pPr>
        <w:ind w:left="2160" w:hanging="180"/>
      </w:pPr>
    </w:lvl>
    <w:lvl w:ilvl="3" w:tplc="544EB08A" w:tentative="1">
      <w:start w:val="1"/>
      <w:numFmt w:val="decimal"/>
      <w:lvlText w:val="%4."/>
      <w:lvlJc w:val="left"/>
      <w:pPr>
        <w:ind w:left="2880" w:hanging="360"/>
      </w:pPr>
    </w:lvl>
    <w:lvl w:ilvl="4" w:tplc="331AEF16" w:tentative="1">
      <w:start w:val="1"/>
      <w:numFmt w:val="lowerLetter"/>
      <w:lvlText w:val="%5."/>
      <w:lvlJc w:val="left"/>
      <w:pPr>
        <w:ind w:left="3600" w:hanging="360"/>
      </w:pPr>
    </w:lvl>
    <w:lvl w:ilvl="5" w:tplc="ABC637A2" w:tentative="1">
      <w:start w:val="1"/>
      <w:numFmt w:val="lowerRoman"/>
      <w:lvlText w:val="%6."/>
      <w:lvlJc w:val="right"/>
      <w:pPr>
        <w:ind w:left="4320" w:hanging="180"/>
      </w:pPr>
    </w:lvl>
    <w:lvl w:ilvl="6" w:tplc="D54A36AE" w:tentative="1">
      <w:start w:val="1"/>
      <w:numFmt w:val="decimal"/>
      <w:lvlText w:val="%7."/>
      <w:lvlJc w:val="left"/>
      <w:pPr>
        <w:ind w:left="5040" w:hanging="360"/>
      </w:pPr>
    </w:lvl>
    <w:lvl w:ilvl="7" w:tplc="2FF29F56" w:tentative="1">
      <w:start w:val="1"/>
      <w:numFmt w:val="lowerLetter"/>
      <w:lvlText w:val="%8."/>
      <w:lvlJc w:val="left"/>
      <w:pPr>
        <w:ind w:left="5760" w:hanging="360"/>
      </w:pPr>
    </w:lvl>
    <w:lvl w:ilvl="8" w:tplc="3C062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30408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28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49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00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21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09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AA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1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A4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E7DA2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D43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E2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0A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CD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4C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E2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46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44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5A282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825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EA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22F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A9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00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BD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67F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530AC"/>
    <w:multiLevelType w:val="hybridMultilevel"/>
    <w:tmpl w:val="05783F1C"/>
    <w:lvl w:ilvl="0" w:tplc="6CDE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8267B3"/>
    <w:multiLevelType w:val="hybridMultilevel"/>
    <w:tmpl w:val="572E0D80"/>
    <w:lvl w:ilvl="0" w:tplc="7B3041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94FABD3E" w:tentative="1">
      <w:start w:val="1"/>
      <w:numFmt w:val="lowerLetter"/>
      <w:lvlText w:val="%2."/>
      <w:lvlJc w:val="left"/>
      <w:pPr>
        <w:ind w:left="1440" w:hanging="360"/>
      </w:pPr>
    </w:lvl>
    <w:lvl w:ilvl="2" w:tplc="79229F96" w:tentative="1">
      <w:start w:val="1"/>
      <w:numFmt w:val="lowerRoman"/>
      <w:lvlText w:val="%3."/>
      <w:lvlJc w:val="right"/>
      <w:pPr>
        <w:ind w:left="2160" w:hanging="180"/>
      </w:pPr>
    </w:lvl>
    <w:lvl w:ilvl="3" w:tplc="B3B813A6" w:tentative="1">
      <w:start w:val="1"/>
      <w:numFmt w:val="decimal"/>
      <w:lvlText w:val="%4."/>
      <w:lvlJc w:val="left"/>
      <w:pPr>
        <w:ind w:left="2880" w:hanging="360"/>
      </w:pPr>
    </w:lvl>
    <w:lvl w:ilvl="4" w:tplc="2CFE511A" w:tentative="1">
      <w:start w:val="1"/>
      <w:numFmt w:val="lowerLetter"/>
      <w:lvlText w:val="%5."/>
      <w:lvlJc w:val="left"/>
      <w:pPr>
        <w:ind w:left="3600" w:hanging="360"/>
      </w:pPr>
    </w:lvl>
    <w:lvl w:ilvl="5" w:tplc="AE72D884" w:tentative="1">
      <w:start w:val="1"/>
      <w:numFmt w:val="lowerRoman"/>
      <w:lvlText w:val="%6."/>
      <w:lvlJc w:val="right"/>
      <w:pPr>
        <w:ind w:left="4320" w:hanging="180"/>
      </w:pPr>
    </w:lvl>
    <w:lvl w:ilvl="6" w:tplc="B7721998" w:tentative="1">
      <w:start w:val="1"/>
      <w:numFmt w:val="decimal"/>
      <w:lvlText w:val="%7."/>
      <w:lvlJc w:val="left"/>
      <w:pPr>
        <w:ind w:left="5040" w:hanging="360"/>
      </w:pPr>
    </w:lvl>
    <w:lvl w:ilvl="7" w:tplc="58647B28" w:tentative="1">
      <w:start w:val="1"/>
      <w:numFmt w:val="lowerLetter"/>
      <w:lvlText w:val="%8."/>
      <w:lvlJc w:val="left"/>
      <w:pPr>
        <w:ind w:left="5760" w:hanging="360"/>
      </w:pPr>
    </w:lvl>
    <w:lvl w:ilvl="8" w:tplc="41362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2">
    <w:nsid w:val="15AD50BC"/>
    <w:multiLevelType w:val="hybridMultilevel"/>
    <w:tmpl w:val="B6789A6A"/>
    <w:lvl w:ilvl="0" w:tplc="B3E85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AC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0B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63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E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CB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5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03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0D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740E77"/>
    <w:multiLevelType w:val="hybridMultilevel"/>
    <w:tmpl w:val="9F8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559CC"/>
    <w:multiLevelType w:val="hybridMultilevel"/>
    <w:tmpl w:val="C980F23C"/>
    <w:lvl w:ilvl="0" w:tplc="3AE4CC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23E8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3EE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C9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0F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6A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85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3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6A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37C0B"/>
    <w:multiLevelType w:val="hybridMultilevel"/>
    <w:tmpl w:val="E2E4C710"/>
    <w:lvl w:ilvl="0" w:tplc="FDD0A2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1085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D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A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0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01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D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88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25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B1295"/>
    <w:multiLevelType w:val="hybridMultilevel"/>
    <w:tmpl w:val="0B202B22"/>
    <w:lvl w:ilvl="0" w:tplc="4CFE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6C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EC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6D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C7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8E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63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CC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08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007AF"/>
    <w:multiLevelType w:val="hybridMultilevel"/>
    <w:tmpl w:val="F37C904C"/>
    <w:lvl w:ilvl="0" w:tplc="2084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09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83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EE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0E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0F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5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07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61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B3F86"/>
    <w:multiLevelType w:val="hybridMultilevel"/>
    <w:tmpl w:val="878CADF4"/>
    <w:lvl w:ilvl="0" w:tplc="41329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C66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8E0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02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8C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907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CB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06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60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44679"/>
    <w:multiLevelType w:val="hybridMultilevel"/>
    <w:tmpl w:val="3B06D18C"/>
    <w:lvl w:ilvl="0" w:tplc="AA52A9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E088468" w:tentative="1">
      <w:start w:val="1"/>
      <w:numFmt w:val="lowerLetter"/>
      <w:lvlText w:val="%2."/>
      <w:lvlJc w:val="left"/>
      <w:pPr>
        <w:ind w:left="1440" w:hanging="360"/>
      </w:pPr>
    </w:lvl>
    <w:lvl w:ilvl="2" w:tplc="1688E7E6" w:tentative="1">
      <w:start w:val="1"/>
      <w:numFmt w:val="lowerRoman"/>
      <w:lvlText w:val="%3."/>
      <w:lvlJc w:val="right"/>
      <w:pPr>
        <w:ind w:left="2160" w:hanging="180"/>
      </w:pPr>
    </w:lvl>
    <w:lvl w:ilvl="3" w:tplc="EE98FFEE" w:tentative="1">
      <w:start w:val="1"/>
      <w:numFmt w:val="decimal"/>
      <w:lvlText w:val="%4."/>
      <w:lvlJc w:val="left"/>
      <w:pPr>
        <w:ind w:left="2880" w:hanging="360"/>
      </w:pPr>
    </w:lvl>
    <w:lvl w:ilvl="4" w:tplc="005E667A" w:tentative="1">
      <w:start w:val="1"/>
      <w:numFmt w:val="lowerLetter"/>
      <w:lvlText w:val="%5."/>
      <w:lvlJc w:val="left"/>
      <w:pPr>
        <w:ind w:left="3600" w:hanging="360"/>
      </w:pPr>
    </w:lvl>
    <w:lvl w:ilvl="5" w:tplc="C5CCB1E0" w:tentative="1">
      <w:start w:val="1"/>
      <w:numFmt w:val="lowerRoman"/>
      <w:lvlText w:val="%6."/>
      <w:lvlJc w:val="right"/>
      <w:pPr>
        <w:ind w:left="4320" w:hanging="180"/>
      </w:pPr>
    </w:lvl>
    <w:lvl w:ilvl="6" w:tplc="8E70F864" w:tentative="1">
      <w:start w:val="1"/>
      <w:numFmt w:val="decimal"/>
      <w:lvlText w:val="%7."/>
      <w:lvlJc w:val="left"/>
      <w:pPr>
        <w:ind w:left="5040" w:hanging="360"/>
      </w:pPr>
    </w:lvl>
    <w:lvl w:ilvl="7" w:tplc="A91E7B50" w:tentative="1">
      <w:start w:val="1"/>
      <w:numFmt w:val="lowerLetter"/>
      <w:lvlText w:val="%8."/>
      <w:lvlJc w:val="left"/>
      <w:pPr>
        <w:ind w:left="5760" w:hanging="360"/>
      </w:pPr>
    </w:lvl>
    <w:lvl w:ilvl="8" w:tplc="07745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51C61"/>
    <w:multiLevelType w:val="hybridMultilevel"/>
    <w:tmpl w:val="21B6CD0A"/>
    <w:lvl w:ilvl="0" w:tplc="5F2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81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86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C7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A3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00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C3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6B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85F38"/>
    <w:multiLevelType w:val="hybridMultilevel"/>
    <w:tmpl w:val="740A33E8"/>
    <w:lvl w:ilvl="0" w:tplc="0C22E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EA8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4EF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6E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AA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20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07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85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6A1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063"/>
    <w:multiLevelType w:val="hybridMultilevel"/>
    <w:tmpl w:val="C8645EC8"/>
    <w:lvl w:ilvl="0" w:tplc="2034ED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59A6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2C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E5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F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2C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29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89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A0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90263"/>
    <w:multiLevelType w:val="hybridMultilevel"/>
    <w:tmpl w:val="65AE27F2"/>
    <w:lvl w:ilvl="0" w:tplc="0C0EEE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6C486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19447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DE4E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929E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DDA6D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7CCFD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D210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2D6788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7DA31A1"/>
    <w:multiLevelType w:val="hybridMultilevel"/>
    <w:tmpl w:val="6E448456"/>
    <w:lvl w:ilvl="0" w:tplc="FCD29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5A5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5A8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A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88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A86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00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2C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C4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E33E11"/>
    <w:multiLevelType w:val="hybridMultilevel"/>
    <w:tmpl w:val="6280284E"/>
    <w:lvl w:ilvl="0" w:tplc="68784E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6DE6D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9FCEB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D68E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2EA15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3890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7EB2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8827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9A04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F41F3"/>
    <w:multiLevelType w:val="hybridMultilevel"/>
    <w:tmpl w:val="A9A0CB88"/>
    <w:lvl w:ilvl="0" w:tplc="44D85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A88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624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0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4E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06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25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47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AC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610B6"/>
    <w:multiLevelType w:val="hybridMultilevel"/>
    <w:tmpl w:val="9CC25C14"/>
    <w:lvl w:ilvl="0" w:tplc="C5943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5C2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4C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E9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25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CA9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6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E0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FA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1041F8"/>
    <w:multiLevelType w:val="hybridMultilevel"/>
    <w:tmpl w:val="942CE8B2"/>
    <w:lvl w:ilvl="0" w:tplc="172438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3CED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41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4E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EF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2B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8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4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E0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344E7"/>
    <w:multiLevelType w:val="hybridMultilevel"/>
    <w:tmpl w:val="41F82CFE"/>
    <w:lvl w:ilvl="0" w:tplc="00B8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C4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A6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AB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CD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C1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A7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AD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68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DF0A40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6E00E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360C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B1695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126D6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550AD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1614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46B7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692A7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E88AAD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CB428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ED4CC9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4F240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3E2CC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E6E8A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662DE0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1501B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FA248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ADB2A6A"/>
    <w:multiLevelType w:val="hybridMultilevel"/>
    <w:tmpl w:val="B83EDC24"/>
    <w:lvl w:ilvl="0" w:tplc="2B247B6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986A4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E6D2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0E4E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7CE1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E61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184A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A830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C08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920EC8"/>
    <w:multiLevelType w:val="hybridMultilevel"/>
    <w:tmpl w:val="7CD220DA"/>
    <w:lvl w:ilvl="0" w:tplc="3F04FC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60A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0C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84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A0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44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A4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2E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E8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75EC5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5A9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96B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F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25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08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5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E9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E0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984E5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BA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0E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61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60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6AD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F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E6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7A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870A79"/>
    <w:multiLevelType w:val="hybridMultilevel"/>
    <w:tmpl w:val="C5B08920"/>
    <w:lvl w:ilvl="0" w:tplc="2E249764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A8060EE"/>
    <w:multiLevelType w:val="hybridMultilevel"/>
    <w:tmpl w:val="87507612"/>
    <w:lvl w:ilvl="0" w:tplc="8ED4E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9A7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F27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EA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8E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B88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8A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09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98A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6674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26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45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EC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AD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A1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A1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C75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6E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37"/>
  </w:num>
  <w:num w:numId="6">
    <w:abstractNumId w:val="40"/>
  </w:num>
  <w:num w:numId="7">
    <w:abstractNumId w:val="20"/>
  </w:num>
  <w:num w:numId="8">
    <w:abstractNumId w:val="5"/>
  </w:num>
  <w:num w:numId="9">
    <w:abstractNumId w:val="2"/>
  </w:num>
  <w:num w:numId="10">
    <w:abstractNumId w:val="23"/>
  </w:num>
  <w:num w:numId="11">
    <w:abstractNumId w:val="21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4"/>
  </w:num>
  <w:num w:numId="26">
    <w:abstractNumId w:val="0"/>
  </w:num>
  <w:num w:numId="27">
    <w:abstractNumId w:val="16"/>
  </w:num>
  <w:num w:numId="28">
    <w:abstractNumId w:val="36"/>
  </w:num>
  <w:num w:numId="29">
    <w:abstractNumId w:val="22"/>
  </w:num>
  <w:num w:numId="30">
    <w:abstractNumId w:val="38"/>
  </w:num>
  <w:num w:numId="31">
    <w:abstractNumId w:val="28"/>
  </w:num>
  <w:num w:numId="32">
    <w:abstractNumId w:val="25"/>
  </w:num>
  <w:num w:numId="33">
    <w:abstractNumId w:val="18"/>
  </w:num>
  <w:num w:numId="34">
    <w:abstractNumId w:val="3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33"/>
  </w:num>
  <w:num w:numId="40">
    <w:abstractNumId w:val="35"/>
  </w:num>
  <w:num w:numId="41">
    <w:abstractNumId w:val="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3"/>
  </w:num>
  <w:num w:numId="45">
    <w:abstractNumId w:val="19"/>
  </w:num>
  <w:num w:numId="46">
    <w:abstractNumId w:val="1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7C"/>
    <w:rsid w:val="00173820"/>
    <w:rsid w:val="001843A7"/>
    <w:rsid w:val="00185A20"/>
    <w:rsid w:val="00195CB7"/>
    <w:rsid w:val="00295F3B"/>
    <w:rsid w:val="003E52AD"/>
    <w:rsid w:val="0042702C"/>
    <w:rsid w:val="004F6FF4"/>
    <w:rsid w:val="005E4FC6"/>
    <w:rsid w:val="00604F56"/>
    <w:rsid w:val="00614366"/>
    <w:rsid w:val="006E7262"/>
    <w:rsid w:val="00875C56"/>
    <w:rsid w:val="00890E79"/>
    <w:rsid w:val="00921EEF"/>
    <w:rsid w:val="00A3742C"/>
    <w:rsid w:val="00AD4A7C"/>
    <w:rsid w:val="00B06D7E"/>
    <w:rsid w:val="00B76329"/>
    <w:rsid w:val="00C5731E"/>
    <w:rsid w:val="00CD2D04"/>
    <w:rsid w:val="00CF6FBA"/>
    <w:rsid w:val="00E157CB"/>
    <w:rsid w:val="00E85412"/>
    <w:rsid w:val="00F242C3"/>
    <w:rsid w:val="00F517BF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uiPriority w:val="9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uiPriority w:val="99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62994"/>
    <w:rPr>
      <w:i/>
      <w:iCs/>
      <w:color w:val="000000"/>
      <w:sz w:val="28"/>
      <w:szCs w:val="28"/>
      <w:shd w:val="clear" w:color="auto" w:fill="FFFFFF"/>
    </w:rPr>
  </w:style>
  <w:style w:type="paragraph" w:customStyle="1" w:styleId="-">
    <w:name w:val="Номер - дата"/>
    <w:next w:val="afb"/>
    <w:rsid w:val="00F62994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b">
    <w:name w:val="caption"/>
    <w:basedOn w:val="a"/>
    <w:next w:val="a"/>
    <w:unhideWhenUsed/>
    <w:qFormat/>
    <w:rsid w:val="00F62994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List Paragraph"/>
    <w:basedOn w:val="a"/>
    <w:link w:val="afd"/>
    <w:uiPriority w:val="99"/>
    <w:qFormat/>
    <w:rsid w:val="00F62994"/>
    <w:pPr>
      <w:ind w:left="720"/>
      <w:contextualSpacing/>
    </w:pPr>
  </w:style>
  <w:style w:type="character" w:styleId="afe">
    <w:name w:val="Strong"/>
    <w:uiPriority w:val="22"/>
    <w:qFormat/>
    <w:rsid w:val="00F62994"/>
    <w:rPr>
      <w:b/>
      <w:bCs/>
    </w:rPr>
  </w:style>
  <w:style w:type="paragraph" w:customStyle="1" w:styleId="26">
    <w:name w:val="Обычный2"/>
    <w:rsid w:val="00F62994"/>
    <w:pPr>
      <w:widowControl w:val="0"/>
      <w:snapToGrid w:val="0"/>
      <w:spacing w:line="338" w:lineRule="auto"/>
    </w:pPr>
  </w:style>
  <w:style w:type="character" w:customStyle="1" w:styleId="afd">
    <w:name w:val="Абзац списка Знак"/>
    <w:link w:val="afc"/>
    <w:uiPriority w:val="99"/>
    <w:locked/>
    <w:rsid w:val="00F6299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62994"/>
    <w:rPr>
      <w:sz w:val="28"/>
    </w:rPr>
  </w:style>
  <w:style w:type="character" w:customStyle="1" w:styleId="40">
    <w:name w:val="Заголовок 4 Знак"/>
    <w:basedOn w:val="a0"/>
    <w:link w:val="4"/>
    <w:rsid w:val="00F629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62994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F62994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F6299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629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62994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62994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F62994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62994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62994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62994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F62994"/>
    <w:rPr>
      <w:b/>
      <w:sz w:val="24"/>
    </w:rPr>
  </w:style>
  <w:style w:type="character" w:customStyle="1" w:styleId="23">
    <w:name w:val="Основной текст 2 Знак"/>
    <w:basedOn w:val="a0"/>
    <w:link w:val="22"/>
    <w:rsid w:val="00F62994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F62994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F62994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F62994"/>
    <w:rPr>
      <w:rFonts w:ascii="Courier New" w:hAnsi="Courier New"/>
    </w:rPr>
  </w:style>
  <w:style w:type="character" w:customStyle="1" w:styleId="label">
    <w:name w:val="label"/>
    <w:basedOn w:val="a0"/>
    <w:rsid w:val="00F62994"/>
  </w:style>
  <w:style w:type="character" w:customStyle="1" w:styleId="value1">
    <w:name w:val="value1"/>
    <w:basedOn w:val="a0"/>
    <w:rsid w:val="00F62994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F62994"/>
  </w:style>
  <w:style w:type="paragraph" w:customStyle="1" w:styleId="14">
    <w:name w:val="Абзац списка1"/>
    <w:basedOn w:val="a"/>
    <w:uiPriority w:val="99"/>
    <w:rsid w:val="00F62994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F62994"/>
    <w:pPr>
      <w:widowControl w:val="0"/>
      <w:autoSpaceDE w:val="0"/>
      <w:autoSpaceDN w:val="0"/>
      <w:adjustRightInd w:val="0"/>
      <w:spacing w:line="486" w:lineRule="exact"/>
      <w:ind w:firstLine="331"/>
      <w:jc w:val="both"/>
    </w:pPr>
  </w:style>
  <w:style w:type="character" w:customStyle="1" w:styleId="FontStyle16">
    <w:name w:val="Font Style16"/>
    <w:uiPriority w:val="99"/>
    <w:rsid w:val="00F62994"/>
    <w:rPr>
      <w:rFonts w:ascii="Times New Roman" w:hAnsi="Times New Roman"/>
      <w:sz w:val="26"/>
    </w:rPr>
  </w:style>
  <w:style w:type="character" w:styleId="aff">
    <w:name w:val="annotation reference"/>
    <w:uiPriority w:val="99"/>
    <w:unhideWhenUsed/>
    <w:rsid w:val="00F62994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F62994"/>
    <w:pPr>
      <w:spacing w:after="200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F62994"/>
    <w:rPr>
      <w:rFonts w:ascii="Calibri" w:hAnsi="Calibri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6299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F62994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F62994"/>
    <w:rPr>
      <w:rFonts w:ascii="Arial" w:hAnsi="Arial" w:cs="Arial"/>
    </w:rPr>
  </w:style>
  <w:style w:type="paragraph" w:customStyle="1" w:styleId="xl66">
    <w:name w:val="xl6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994"/>
    <w:pPr>
      <w:spacing w:before="100" w:beforeAutospacing="1" w:after="100" w:afterAutospacing="1"/>
    </w:pPr>
  </w:style>
  <w:style w:type="paragraph" w:customStyle="1" w:styleId="xl69">
    <w:name w:val="xl69"/>
    <w:basedOn w:val="a"/>
    <w:rsid w:val="00F629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F62994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F62994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2">
    <w:name w:val="xl11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994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629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62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62994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F629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629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62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F629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1">
    <w:name w:val="xl141"/>
    <w:basedOn w:val="a"/>
    <w:rsid w:val="00F62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2">
    <w:name w:val="xl14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F629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F62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F629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F629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F629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6299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F629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F62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F6299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F62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F62994"/>
    <w:pPr>
      <w:shd w:val="clear" w:color="CCCCFF" w:fill="99CC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F62994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styleId="aff4">
    <w:name w:val="Signature"/>
    <w:basedOn w:val="a"/>
    <w:link w:val="aff5"/>
    <w:rsid w:val="00E85412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ff5">
    <w:name w:val="Подпись Знак"/>
    <w:basedOn w:val="a0"/>
    <w:link w:val="aff4"/>
    <w:rsid w:val="00E85412"/>
    <w:rPr>
      <w:b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uiPriority w:val="9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uiPriority w:val="99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62994"/>
    <w:rPr>
      <w:i/>
      <w:iCs/>
      <w:color w:val="000000"/>
      <w:sz w:val="28"/>
      <w:szCs w:val="28"/>
      <w:shd w:val="clear" w:color="auto" w:fill="FFFFFF"/>
    </w:rPr>
  </w:style>
  <w:style w:type="paragraph" w:customStyle="1" w:styleId="-">
    <w:name w:val="Номер - дата"/>
    <w:next w:val="afb"/>
    <w:rsid w:val="00F62994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b">
    <w:name w:val="caption"/>
    <w:basedOn w:val="a"/>
    <w:next w:val="a"/>
    <w:unhideWhenUsed/>
    <w:qFormat/>
    <w:rsid w:val="00F62994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List Paragraph"/>
    <w:basedOn w:val="a"/>
    <w:link w:val="afd"/>
    <w:uiPriority w:val="99"/>
    <w:qFormat/>
    <w:rsid w:val="00F62994"/>
    <w:pPr>
      <w:ind w:left="720"/>
      <w:contextualSpacing/>
    </w:pPr>
  </w:style>
  <w:style w:type="character" w:styleId="afe">
    <w:name w:val="Strong"/>
    <w:uiPriority w:val="22"/>
    <w:qFormat/>
    <w:rsid w:val="00F62994"/>
    <w:rPr>
      <w:b/>
      <w:bCs/>
    </w:rPr>
  </w:style>
  <w:style w:type="paragraph" w:customStyle="1" w:styleId="26">
    <w:name w:val="Обычный2"/>
    <w:rsid w:val="00F62994"/>
    <w:pPr>
      <w:widowControl w:val="0"/>
      <w:snapToGrid w:val="0"/>
      <w:spacing w:line="338" w:lineRule="auto"/>
    </w:pPr>
  </w:style>
  <w:style w:type="character" w:customStyle="1" w:styleId="afd">
    <w:name w:val="Абзац списка Знак"/>
    <w:link w:val="afc"/>
    <w:uiPriority w:val="99"/>
    <w:locked/>
    <w:rsid w:val="00F6299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62994"/>
    <w:rPr>
      <w:sz w:val="28"/>
    </w:rPr>
  </w:style>
  <w:style w:type="character" w:customStyle="1" w:styleId="40">
    <w:name w:val="Заголовок 4 Знак"/>
    <w:basedOn w:val="a0"/>
    <w:link w:val="4"/>
    <w:rsid w:val="00F629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62994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F62994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F6299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629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62994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62994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F62994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62994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62994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62994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F62994"/>
    <w:rPr>
      <w:b/>
      <w:sz w:val="24"/>
    </w:rPr>
  </w:style>
  <w:style w:type="character" w:customStyle="1" w:styleId="23">
    <w:name w:val="Основной текст 2 Знак"/>
    <w:basedOn w:val="a0"/>
    <w:link w:val="22"/>
    <w:rsid w:val="00F62994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F62994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F62994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F62994"/>
    <w:rPr>
      <w:rFonts w:ascii="Courier New" w:hAnsi="Courier New"/>
    </w:rPr>
  </w:style>
  <w:style w:type="character" w:customStyle="1" w:styleId="label">
    <w:name w:val="label"/>
    <w:basedOn w:val="a0"/>
    <w:rsid w:val="00F62994"/>
  </w:style>
  <w:style w:type="character" w:customStyle="1" w:styleId="value1">
    <w:name w:val="value1"/>
    <w:basedOn w:val="a0"/>
    <w:rsid w:val="00F62994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F62994"/>
  </w:style>
  <w:style w:type="paragraph" w:customStyle="1" w:styleId="14">
    <w:name w:val="Абзац списка1"/>
    <w:basedOn w:val="a"/>
    <w:uiPriority w:val="99"/>
    <w:rsid w:val="00F62994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F62994"/>
    <w:pPr>
      <w:widowControl w:val="0"/>
      <w:autoSpaceDE w:val="0"/>
      <w:autoSpaceDN w:val="0"/>
      <w:adjustRightInd w:val="0"/>
      <w:spacing w:line="486" w:lineRule="exact"/>
      <w:ind w:firstLine="331"/>
      <w:jc w:val="both"/>
    </w:pPr>
  </w:style>
  <w:style w:type="character" w:customStyle="1" w:styleId="FontStyle16">
    <w:name w:val="Font Style16"/>
    <w:uiPriority w:val="99"/>
    <w:rsid w:val="00F62994"/>
    <w:rPr>
      <w:rFonts w:ascii="Times New Roman" w:hAnsi="Times New Roman"/>
      <w:sz w:val="26"/>
    </w:rPr>
  </w:style>
  <w:style w:type="character" w:styleId="aff">
    <w:name w:val="annotation reference"/>
    <w:uiPriority w:val="99"/>
    <w:unhideWhenUsed/>
    <w:rsid w:val="00F62994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F62994"/>
    <w:pPr>
      <w:spacing w:after="200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F62994"/>
    <w:rPr>
      <w:rFonts w:ascii="Calibri" w:hAnsi="Calibri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6299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F62994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F62994"/>
    <w:rPr>
      <w:rFonts w:ascii="Arial" w:hAnsi="Arial" w:cs="Arial"/>
    </w:rPr>
  </w:style>
  <w:style w:type="paragraph" w:customStyle="1" w:styleId="xl66">
    <w:name w:val="xl6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994"/>
    <w:pPr>
      <w:spacing w:before="100" w:beforeAutospacing="1" w:after="100" w:afterAutospacing="1"/>
    </w:pPr>
  </w:style>
  <w:style w:type="paragraph" w:customStyle="1" w:styleId="xl69">
    <w:name w:val="xl69"/>
    <w:basedOn w:val="a"/>
    <w:rsid w:val="00F629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F62994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F62994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2">
    <w:name w:val="xl11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994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629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62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62994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F629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629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62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F629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1">
    <w:name w:val="xl141"/>
    <w:basedOn w:val="a"/>
    <w:rsid w:val="00F62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2">
    <w:name w:val="xl142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F629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F62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F629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F629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F629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6299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F629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F62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F6299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F62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F62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F62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F62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F62994"/>
    <w:pPr>
      <w:shd w:val="clear" w:color="CCCCFF" w:fill="99CC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F62994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styleId="aff4">
    <w:name w:val="Signature"/>
    <w:basedOn w:val="a"/>
    <w:link w:val="aff5"/>
    <w:rsid w:val="00E85412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ff5">
    <w:name w:val="Подпись Знак"/>
    <w:basedOn w:val="a0"/>
    <w:link w:val="aff4"/>
    <w:rsid w:val="00E85412"/>
    <w:rPr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6081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7</cp:revision>
  <cp:lastPrinted>2023-12-20T10:59:00Z</cp:lastPrinted>
  <dcterms:created xsi:type="dcterms:W3CDTF">2023-12-19T08:00:00Z</dcterms:created>
  <dcterms:modified xsi:type="dcterms:W3CDTF">2023-12-20T11:00:00Z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