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F1" w:rsidRPr="002C5930" w:rsidRDefault="005932F1" w:rsidP="005932F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2C5930">
        <w:rPr>
          <w:rFonts w:ascii="Times New Roman" w:hAnsi="Times New Roman"/>
          <w:b/>
          <w:sz w:val="18"/>
          <w:szCs w:val="18"/>
          <w:lang w:eastAsia="ru-RU"/>
        </w:rPr>
        <w:t xml:space="preserve">Форма 1. </w:t>
      </w:r>
      <w:hyperlink r:id="rId7" w:history="1">
        <w:r w:rsidRPr="002C5930">
          <w:rPr>
            <w:rStyle w:val="a3"/>
            <w:rFonts w:ascii="Times New Roman" w:hAnsi="Times New Roman"/>
            <w:sz w:val="18"/>
            <w:szCs w:val="18"/>
            <w:lang w:eastAsia="ru-RU"/>
          </w:rPr>
          <w:t>Отчет</w:t>
        </w:r>
      </w:hyperlink>
      <w:r w:rsidRPr="002C5930">
        <w:rPr>
          <w:rFonts w:ascii="Times New Roman" w:hAnsi="Times New Roman"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5932F1" w:rsidRPr="002C5930" w:rsidRDefault="005932F1" w:rsidP="005932F1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5932F1" w:rsidRPr="002C5930" w:rsidRDefault="00955D21" w:rsidP="005932F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hyperlink r:id="rId8" w:history="1">
        <w:r w:rsidR="005932F1" w:rsidRPr="002C5930">
          <w:rPr>
            <w:rStyle w:val="a3"/>
            <w:rFonts w:ascii="Times New Roman" w:hAnsi="Times New Roman"/>
            <w:b/>
            <w:sz w:val="18"/>
            <w:szCs w:val="18"/>
            <w:lang w:eastAsia="ru-RU"/>
          </w:rPr>
          <w:t>Отчет</w:t>
        </w:r>
      </w:hyperlink>
      <w:r w:rsidR="005932F1" w:rsidRPr="002C5930">
        <w:rPr>
          <w:rFonts w:ascii="Times New Roman" w:hAnsi="Times New Roman"/>
          <w:b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5932F1" w:rsidRPr="002C5930" w:rsidRDefault="005932F1" w:rsidP="005932F1">
      <w:pPr>
        <w:spacing w:before="120"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2C5930">
        <w:rPr>
          <w:rFonts w:ascii="Times New Roman" w:hAnsi="Times New Roman"/>
          <w:b/>
          <w:sz w:val="18"/>
          <w:szCs w:val="18"/>
          <w:lang w:eastAsia="ru-RU"/>
        </w:rPr>
        <w:t xml:space="preserve">по состоянию на </w:t>
      </w:r>
      <w:r w:rsidRPr="002C5930">
        <w:rPr>
          <w:rFonts w:ascii="Times New Roman" w:hAnsi="Times New Roman"/>
          <w:b/>
          <w:sz w:val="18"/>
          <w:szCs w:val="18"/>
          <w:lang w:val="en-US" w:eastAsia="ru-RU"/>
        </w:rPr>
        <w:t>01</w:t>
      </w:r>
      <w:r w:rsidRPr="002C5930">
        <w:rPr>
          <w:rFonts w:ascii="Times New Roman" w:hAnsi="Times New Roman"/>
          <w:b/>
          <w:sz w:val="18"/>
          <w:szCs w:val="18"/>
          <w:lang w:eastAsia="ru-RU"/>
        </w:rPr>
        <w:t>.0</w:t>
      </w:r>
      <w:r w:rsidR="00BB0EC0" w:rsidRPr="002C5930">
        <w:rPr>
          <w:rFonts w:ascii="Times New Roman" w:hAnsi="Times New Roman"/>
          <w:b/>
          <w:sz w:val="18"/>
          <w:szCs w:val="18"/>
          <w:lang w:val="en-US" w:eastAsia="ru-RU"/>
        </w:rPr>
        <w:t>7</w:t>
      </w:r>
      <w:r w:rsidRPr="002C5930">
        <w:rPr>
          <w:rFonts w:ascii="Times New Roman" w:hAnsi="Times New Roman"/>
          <w:b/>
          <w:sz w:val="18"/>
          <w:szCs w:val="18"/>
          <w:lang w:eastAsia="ru-RU"/>
        </w:rPr>
        <w:t>.2015 года</w:t>
      </w:r>
    </w:p>
    <w:tbl>
      <w:tblPr>
        <w:tblW w:w="14803" w:type="dxa"/>
        <w:tblInd w:w="93" w:type="dxa"/>
        <w:tblLook w:val="04A0" w:firstRow="1" w:lastRow="0" w:firstColumn="1" w:lastColumn="0" w:noHBand="0" w:noVBand="1"/>
      </w:tblPr>
      <w:tblGrid>
        <w:gridCol w:w="15"/>
        <w:gridCol w:w="687"/>
        <w:gridCol w:w="859"/>
        <w:gridCol w:w="459"/>
        <w:gridCol w:w="2000"/>
        <w:gridCol w:w="929"/>
        <w:gridCol w:w="418"/>
        <w:gridCol w:w="1592"/>
        <w:gridCol w:w="1240"/>
        <w:gridCol w:w="1284"/>
        <w:gridCol w:w="1240"/>
        <w:gridCol w:w="1255"/>
        <w:gridCol w:w="1240"/>
        <w:gridCol w:w="460"/>
        <w:gridCol w:w="1125"/>
      </w:tblGrid>
      <w:tr w:rsidR="005932F1" w:rsidRPr="002C5930" w:rsidTr="00485649">
        <w:trPr>
          <w:gridBefore w:val="1"/>
          <w:gridAfter w:val="1"/>
          <w:wBefore w:w="15" w:type="dxa"/>
          <w:wAfter w:w="1125" w:type="dxa"/>
          <w:trHeight w:val="722"/>
        </w:trPr>
        <w:tc>
          <w:tcPr>
            <w:tcW w:w="4934" w:type="dxa"/>
            <w:gridSpan w:val="5"/>
            <w:hideMark/>
          </w:tcPr>
          <w:p w:rsidR="005932F1" w:rsidRPr="002C5930" w:rsidRDefault="005932F1" w:rsidP="004A5B30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8729" w:type="dxa"/>
            <w:gridSpan w:val="8"/>
            <w:hideMark/>
          </w:tcPr>
          <w:p w:rsidR="005932F1" w:rsidRPr="002C5930" w:rsidRDefault="005932F1" w:rsidP="005932F1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«Создание условий для устойчивого экономического развития»</w:t>
            </w:r>
          </w:p>
        </w:tc>
      </w:tr>
      <w:tr w:rsidR="005932F1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1561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3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116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Темп роста (снижения) к уровню прошлого года, %</w:t>
            </w:r>
            <w:r w:rsidRPr="002C5930">
              <w:rPr>
                <w:rStyle w:val="a6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58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5932F1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64"/>
          <w:tblHeader/>
        </w:trPr>
        <w:tc>
          <w:tcPr>
            <w:tcW w:w="0" w:type="auto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32F1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70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2C593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 w:rsidP="004A5B3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 w:rsidP="004A5B3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83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Создание условий для устойчивого экономического развития</w:t>
            </w: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C5930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 xml:space="preserve">Средний уровень отклонения фактических значений показателей социально-экономического развития МО "Город Глазов" </w:t>
            </w:r>
            <w:proofErr w:type="gramStart"/>
            <w:r w:rsidRPr="002C5930"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gramEnd"/>
            <w:r w:rsidRPr="002C5930">
              <w:rPr>
                <w:rFonts w:ascii="Times New Roman" w:hAnsi="Times New Roman"/>
                <w:sz w:val="18"/>
                <w:szCs w:val="18"/>
              </w:rPr>
              <w:t xml:space="preserve"> прогнозируемых на очередной год 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C5930">
              <w:rPr>
                <w:rFonts w:ascii="Times New Roman" w:hAnsi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8,6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не более 10%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4856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C37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4856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4856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4856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 xml:space="preserve">Значение показателя будет рассчитываться по итогам 2015 года </w:t>
            </w: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Отгружено товаров собственного производства, выполнено работ, услуг собственными силами по добыче полезных ископаемых, обрабатывающим производствам, производству </w:t>
            </w: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электроэнергии, газа и воды по полному кругу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млн. руб.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5932F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28151,7</w:t>
            </w:r>
            <w:bookmarkStart w:id="0" w:name="_GoBack"/>
            <w:bookmarkEnd w:id="0"/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31024,3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6565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BB0EC0" w:rsidRPr="002C593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12738</w:t>
            </w:r>
            <w:r w:rsidR="00BB0EC0"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B0E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18285,5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B0E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41,1%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C372E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 руб.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23352,0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414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26649,2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B0E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24742,3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B0E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1906,9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B0E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92,8%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C37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Объем инвестиций в основной капитал 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млн. руб. 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1300,1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414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3067,5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65654C" w:rsidP="003E1DD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150</w:t>
            </w: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,217*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65654C" w:rsidP="003E1DD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2917,3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65654C" w:rsidP="003E1DD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3E1DD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3E1DD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Объем инвестиций в основной капитал на 1 жителя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6707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13,719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29,95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Нет данных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Количество </w:t>
            </w:r>
            <w:proofErr w:type="gramStart"/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занятых</w:t>
            </w:r>
            <w:proofErr w:type="gramEnd"/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экономике города Глазова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.ч</w:t>
            </w:r>
            <w:proofErr w:type="gramEnd"/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ел</w:t>
            </w:r>
            <w:proofErr w:type="spellEnd"/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4142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40,035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40,15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65654C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B0EC0"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39,1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65654C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BB0EC0"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B0EC0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97,4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853A9" w:rsidRPr="002C5930" w:rsidRDefault="00E853A9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 xml:space="preserve">Уровень безработицы 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114,3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C37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C37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2C593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3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853A9" w:rsidRPr="002C593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Создание условий для развития предпринимательства</w:t>
            </w:r>
          </w:p>
        </w:tc>
      </w:tr>
      <w:tr w:rsidR="001A7E02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A7E02" w:rsidRPr="002C593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A7E02" w:rsidRPr="002C593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A7E02" w:rsidRPr="002C5930" w:rsidRDefault="001A7E02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A7E02" w:rsidRPr="002C5930" w:rsidRDefault="001A7E02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A7E02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A7E02" w:rsidRPr="002C593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A7E02" w:rsidRPr="002C593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A7E02" w:rsidRPr="002C5930" w:rsidRDefault="001A7E02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</w:t>
            </w:r>
            <w:r w:rsidRPr="002C5930">
              <w:rPr>
                <w:rFonts w:ascii="Times New Roman" w:hAnsi="Times New Roman"/>
                <w:sz w:val="18"/>
                <w:szCs w:val="18"/>
              </w:rPr>
              <w:lastRenderedPageBreak/>
              <w:t>численности работников (без внешних совместителей) всех предприятий и организаций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A7E02" w:rsidRPr="002C5930" w:rsidRDefault="001A7E02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21,56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20,66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Нет данных 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2C593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10BC0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10BC0" w:rsidRPr="002C593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85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10BC0" w:rsidRPr="002C593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10BC0" w:rsidRPr="002C593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83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10BC0" w:rsidRPr="002C5930" w:rsidRDefault="00110BC0" w:rsidP="00110BC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Развитие потребительского рынка </w:t>
            </w:r>
          </w:p>
        </w:tc>
      </w:tr>
      <w:tr w:rsidR="00110BC0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10BC0" w:rsidRPr="002C5930" w:rsidRDefault="00110BC0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10BC0" w:rsidRPr="002C5930" w:rsidRDefault="00110BC0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2C593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0BC0" w:rsidRPr="002C5930" w:rsidRDefault="00110BC0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Розничный товарооборот (во всех каналах реализации)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2C5930" w:rsidRDefault="00110B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млн. рублей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2C5930" w:rsidRDefault="00110BC0" w:rsidP="00110B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 xml:space="preserve"> 13399,4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2C5930" w:rsidRDefault="004856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13825,7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2C593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Нет данных 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2C593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2C593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2C593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2C593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5654C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65654C" w:rsidRPr="002C5930" w:rsidRDefault="0065654C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65654C" w:rsidRPr="002C5930" w:rsidRDefault="0065654C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5654C" w:rsidRPr="002C5930" w:rsidRDefault="0065654C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5654C" w:rsidRPr="002C5930" w:rsidRDefault="0065654C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города площадью торговых объектов 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кв. м на 1000 чел. населения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803,3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791,0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866,7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+75,7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5654C" w:rsidRPr="002C5930" w:rsidRDefault="0065654C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5654C" w:rsidRPr="002C5930" w:rsidRDefault="0065654C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65654C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5654C" w:rsidRPr="002C5930" w:rsidRDefault="0065654C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5654C" w:rsidRPr="002C5930" w:rsidRDefault="0065654C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5654C" w:rsidRPr="002C5930" w:rsidRDefault="0065654C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65654C" w:rsidRPr="002C5930" w:rsidRDefault="0065654C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города посадочными местами в объектах общественного питания 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посадочных мест на 1000 чел. населения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37,1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40,7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+3,6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5654C" w:rsidRPr="002C5930" w:rsidRDefault="0065654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5654C" w:rsidRPr="002C5930" w:rsidRDefault="0065654C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5654C" w:rsidRPr="002C5930" w:rsidRDefault="0065654C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5932F1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2C593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83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853A9" w:rsidRPr="002C5930" w:rsidRDefault="00E853A9" w:rsidP="004A5B3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t xml:space="preserve">Доля земельных участков, находящихся в муниципальной собственности муниципального образования «Город Глазов», границы которых уточнены и  установлены на местности, от общего количества земельных участков, </w:t>
            </w: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находящихся в муниципальной собственности муниципального образования «Город Глазов».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84,7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Уточнены границы в отношении 3 земельных участков по пер. </w:t>
            </w:r>
            <w:proofErr w:type="gramStart"/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Гвардейскому</w:t>
            </w:r>
            <w:proofErr w:type="gramEnd"/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vAlign w:val="bottom"/>
            <w:hideMark/>
          </w:tcPr>
          <w:p w:rsidR="00E853A9" w:rsidRPr="002C5930" w:rsidRDefault="00E853A9" w:rsidP="004A5B30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t>Количество сформированных и поставленных на государственный кадастровый учет земельных участков в отношении к количеству граждан, поставленных на учет в качестве имеющих право на бесплатное предоставление земельных участков.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87,1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88,6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BB0EC0" w:rsidP="004A5B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80,1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B0E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-8,5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BB0E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первом квартале 2015 земельные участки для бесплатного предоставления  не формировались в связи с тем, что из-за отсутствия </w:t>
            </w:r>
            <w:proofErr w:type="gramStart"/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коммуникаций</w:t>
            </w:r>
            <w:proofErr w:type="gramEnd"/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сформированные земельные участки не предоставлены гражданам</w:t>
            </w:r>
          </w:p>
        </w:tc>
      </w:tr>
      <w:tr w:rsidR="00E853A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2C593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853A9" w:rsidRPr="002C5930" w:rsidRDefault="00E853A9" w:rsidP="004A5B30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 </w:t>
            </w: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t>Выполнение плана по поступлению в бюджет муниципального образования «Город Глазов» доходов от использования муниципального имущества и земельных ресурсов.</w:t>
            </w:r>
          </w:p>
          <w:p w:rsidR="00E853A9" w:rsidRPr="002C5930" w:rsidRDefault="00E853A9" w:rsidP="004A5B30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</w:rPr>
              <w:t>133,60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BB0E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BB0E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BB0E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47,4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2C593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План на квартал не утвержден</w:t>
            </w:r>
          </w:p>
        </w:tc>
      </w:tr>
      <w:tr w:rsidR="00F0022A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0022A" w:rsidRPr="002C5930" w:rsidRDefault="00F0022A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0022A" w:rsidRPr="002C5930" w:rsidRDefault="00F0022A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022A" w:rsidRPr="002C5930" w:rsidRDefault="00F0022A" w:rsidP="004A5B3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t xml:space="preserve">Доля многоквартирных домов, расположенных на земельных участках, в отношении которых осуществлен государственный </w:t>
            </w: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кадастровый учет.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val="en-US"/>
              </w:rPr>
              <w:t>99.66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Все многоквартирные дома расположены на земельных участках, в отношении которых  осуществлен </w:t>
            </w: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государственный кадастровый учет</w:t>
            </w:r>
          </w:p>
        </w:tc>
      </w:tr>
      <w:tr w:rsidR="00F0022A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0022A" w:rsidRPr="002C5930" w:rsidRDefault="00F0022A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0022A" w:rsidRPr="002C5930" w:rsidRDefault="00F0022A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образования «Город Глазов».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28,89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29,11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2C593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t>Доля площади земельных участков, находящихся в аренде, в общей площади территории муниципального образования «Город Глазов»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8,63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8,57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снизился за счет выкупа арендованного земельного участка УПТФ</w:t>
            </w:r>
          </w:p>
        </w:tc>
      </w:tr>
      <w:tr w:rsidR="0048564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t>Доля площади земельных участков на территории муниципального образования «Город Глазов», поставленных на государственный кадастровый учет, в общей площади территории муниципального образования «Город Глазов».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40,7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660625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0,</w:t>
            </w:r>
            <w:r w:rsidR="00660625"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 xml:space="preserve">Площадь земельных участков, </w:t>
            </w:r>
            <w:r w:rsidRPr="002C5930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предоставленных для строительства в расчете на 10 тыс. человек населения, всего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lastRenderedPageBreak/>
              <w:t>га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85649" w:rsidRPr="002C5930" w:rsidRDefault="00485649" w:rsidP="004A5B3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- в том числе площадь земельных участков, предоставленных для жилищного строительства, индивидуального жилищного строительства и комплексного освоения в целях жилищного строительства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0,52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1,15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660625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0,</w:t>
            </w:r>
            <w:r w:rsidR="00660625"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660625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1,</w:t>
            </w:r>
            <w:r w:rsidR="00660625"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 xml:space="preserve">Доля объектов недвижимого имущества, на которые зарегистрировано право собственности </w:t>
            </w: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t>муниципального образования</w:t>
            </w:r>
            <w:r w:rsidRPr="002C5930">
              <w:rPr>
                <w:rFonts w:ascii="Times New Roman" w:hAnsi="Times New Roman"/>
                <w:sz w:val="18"/>
                <w:szCs w:val="18"/>
              </w:rPr>
              <w:t xml:space="preserve"> «Город Глазов», от общего количества объектов недвижимого имущества, учтенных в реестре муниципального имущества муниципального образования «Город Глазов» (за исключением </w:t>
            </w:r>
            <w:r w:rsidRPr="002C5930">
              <w:rPr>
                <w:rFonts w:ascii="Times New Roman" w:hAnsi="Times New Roman"/>
                <w:sz w:val="18"/>
                <w:szCs w:val="18"/>
              </w:rPr>
              <w:lastRenderedPageBreak/>
              <w:t>земельных участков).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40,79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5930">
              <w:rPr>
                <w:rFonts w:ascii="Times New Roman" w:hAnsi="Times New Roman"/>
                <w:b/>
                <w:sz w:val="18"/>
                <w:szCs w:val="18"/>
              </w:rPr>
              <w:t>54,12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51,87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</w:tr>
      <w:tr w:rsidR="0048564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8564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85649" w:rsidRPr="002C5930" w:rsidRDefault="00485649" w:rsidP="004A5B3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 xml:space="preserve">Доля объектов недвижимого имущества, входящих в состав имущества казны </w:t>
            </w: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t>муниципального образования</w:t>
            </w:r>
            <w:r w:rsidRPr="002C5930">
              <w:rPr>
                <w:rFonts w:ascii="Times New Roman" w:hAnsi="Times New Roman"/>
                <w:sz w:val="18"/>
                <w:szCs w:val="18"/>
              </w:rPr>
              <w:t xml:space="preserve"> «Город Глазов», учтенных в реестре муниципального имущества муниципального образования «Город Глазов», от общего количества объектов недвижимого имущества, учтенных в реестре муниципального имущества муниципального образования «Город Глазов» (за исключением земельных участков)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36,13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34,01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8564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val="en-US" w:eastAsia="ru-RU"/>
              </w:rPr>
              <w:t>35</w:t>
            </w: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2C5930">
              <w:rPr>
                <w:rFonts w:ascii="Times New Roman" w:hAnsi="Times New Roman"/>
                <w:sz w:val="18"/>
                <w:szCs w:val="18"/>
                <w:lang w:val="en-US" w:eastAsia="ru-RU"/>
              </w:rPr>
              <w:t>66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2C593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2C5930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F96A2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85649" w:rsidRPr="002C5930" w:rsidRDefault="00485649" w:rsidP="00F96A2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bCs/>
                <w:sz w:val="18"/>
                <w:szCs w:val="18"/>
              </w:rPr>
              <w:t>К</w:t>
            </w:r>
            <w:r w:rsidRPr="002C5930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оличество изготовленной технической      документации на объекты муниципального недвижимого имущества с целью проведения государственной </w:t>
            </w:r>
            <w:r w:rsidRPr="002C5930">
              <w:rPr>
                <w:rFonts w:ascii="Times New Roman" w:eastAsia="Times New Roman" w:hAnsi="Times New Roman"/>
                <w:bCs/>
                <w:sz w:val="18"/>
                <w:szCs w:val="18"/>
              </w:rPr>
              <w:lastRenderedPageBreak/>
              <w:t>регистрации прав на них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F96A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F96A2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F96A2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F96A2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F96A2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28,94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2C5930" w:rsidTr="00F0022A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vAlign w:val="center"/>
          </w:tcPr>
          <w:p w:rsidR="00485649" w:rsidRPr="002C5930" w:rsidRDefault="00485649">
            <w:pPr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vAlign w:val="center"/>
          </w:tcPr>
          <w:p w:rsidR="00485649" w:rsidRPr="002C5930" w:rsidRDefault="00485649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2C5930" w:rsidRDefault="00485649">
            <w:pPr>
              <w:jc w:val="right"/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2C5930" w:rsidRDefault="004856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2C593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8564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110BC0" w:rsidTr="00F0022A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vAlign w:val="center"/>
          </w:tcPr>
          <w:p w:rsidR="00485649" w:rsidRPr="002C5930" w:rsidRDefault="0048564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vAlign w:val="center"/>
          </w:tcPr>
          <w:p w:rsidR="00485649" w:rsidRPr="002C5930" w:rsidRDefault="00485649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2C5930" w:rsidRDefault="0048564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C5930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2C5930" w:rsidRDefault="004856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2C5930" w:rsidRDefault="00485649" w:rsidP="004A5B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5930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-30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2C5930" w:rsidRDefault="00660625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C59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Обращений граждан для получения муниципальных услуг в электронной форме за 2014 год и 1 полугодие 2015 года не поступало </w:t>
            </w:r>
          </w:p>
        </w:tc>
      </w:tr>
    </w:tbl>
    <w:p w:rsidR="005932F1" w:rsidRPr="00110BC0" w:rsidRDefault="005932F1" w:rsidP="005932F1">
      <w:pPr>
        <w:spacing w:after="0"/>
        <w:rPr>
          <w:rFonts w:ascii="Times New Roman" w:hAnsi="Times New Roman"/>
          <w:b/>
          <w:sz w:val="18"/>
          <w:szCs w:val="18"/>
          <w:lang w:eastAsia="ru-RU"/>
        </w:rPr>
        <w:sectPr w:rsidR="005932F1" w:rsidRPr="00110BC0">
          <w:pgSz w:w="16838" w:h="11906" w:orient="landscape"/>
          <w:pgMar w:top="1418" w:right="1418" w:bottom="1276" w:left="1418" w:header="709" w:footer="709" w:gutter="0"/>
          <w:cols w:space="720"/>
        </w:sectPr>
      </w:pPr>
    </w:p>
    <w:p w:rsidR="00D23966" w:rsidRPr="00110BC0" w:rsidRDefault="00955D21">
      <w:pPr>
        <w:rPr>
          <w:rFonts w:ascii="Times New Roman" w:hAnsi="Times New Roman"/>
          <w:sz w:val="18"/>
          <w:szCs w:val="18"/>
        </w:rPr>
      </w:pPr>
    </w:p>
    <w:sectPr w:rsidR="00D23966" w:rsidRPr="00110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D21" w:rsidRDefault="00955D21" w:rsidP="005932F1">
      <w:pPr>
        <w:spacing w:after="0" w:line="240" w:lineRule="auto"/>
      </w:pPr>
      <w:r>
        <w:separator/>
      </w:r>
    </w:p>
  </w:endnote>
  <w:endnote w:type="continuationSeparator" w:id="0">
    <w:p w:rsidR="00955D21" w:rsidRDefault="00955D21" w:rsidP="00593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D21" w:rsidRDefault="00955D21" w:rsidP="005932F1">
      <w:pPr>
        <w:spacing w:after="0" w:line="240" w:lineRule="auto"/>
      </w:pPr>
      <w:r>
        <w:separator/>
      </w:r>
    </w:p>
  </w:footnote>
  <w:footnote w:type="continuationSeparator" w:id="0">
    <w:p w:rsidR="00955D21" w:rsidRDefault="00955D21" w:rsidP="005932F1">
      <w:pPr>
        <w:spacing w:after="0" w:line="240" w:lineRule="auto"/>
      </w:pPr>
      <w:r>
        <w:continuationSeparator/>
      </w:r>
    </w:p>
  </w:footnote>
  <w:footnote w:id="1">
    <w:p w:rsidR="005932F1" w:rsidRDefault="005932F1" w:rsidP="005932F1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F1"/>
    <w:rsid w:val="00110BC0"/>
    <w:rsid w:val="001A7E02"/>
    <w:rsid w:val="002C5930"/>
    <w:rsid w:val="003E1DD3"/>
    <w:rsid w:val="00423E23"/>
    <w:rsid w:val="00441421"/>
    <w:rsid w:val="0044739C"/>
    <w:rsid w:val="0046707E"/>
    <w:rsid w:val="00485649"/>
    <w:rsid w:val="004900F3"/>
    <w:rsid w:val="004A705F"/>
    <w:rsid w:val="005932F1"/>
    <w:rsid w:val="005A6147"/>
    <w:rsid w:val="00622232"/>
    <w:rsid w:val="0065654C"/>
    <w:rsid w:val="00660625"/>
    <w:rsid w:val="00955D21"/>
    <w:rsid w:val="00976E2B"/>
    <w:rsid w:val="00B52702"/>
    <w:rsid w:val="00B56883"/>
    <w:rsid w:val="00BB0EC0"/>
    <w:rsid w:val="00BC372E"/>
    <w:rsid w:val="00C03695"/>
    <w:rsid w:val="00CC1943"/>
    <w:rsid w:val="00D97DB9"/>
    <w:rsid w:val="00E853A9"/>
    <w:rsid w:val="00F0022A"/>
    <w:rsid w:val="00F3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932F1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5932F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5932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5932F1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932F1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5932F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5932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5932F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Малюкова</dc:creator>
  <cp:lastModifiedBy>Ксения Малюкова</cp:lastModifiedBy>
  <cp:revision>11</cp:revision>
  <dcterms:created xsi:type="dcterms:W3CDTF">2015-04-28T09:28:00Z</dcterms:created>
  <dcterms:modified xsi:type="dcterms:W3CDTF">2016-07-29T04:13:00Z</dcterms:modified>
</cp:coreProperties>
</file>