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67" w:rsidRDefault="00381867" w:rsidP="00381867">
      <w:pPr>
        <w:rPr>
          <w:rFonts w:eastAsia="Calibri"/>
          <w:lang w:eastAsia="en-US"/>
        </w:rPr>
      </w:pPr>
    </w:p>
    <w:p w:rsidR="00381867" w:rsidRDefault="00381867" w:rsidP="00381867">
      <w:pPr>
        <w:rPr>
          <w:rFonts w:eastAsia="Calibri"/>
          <w:lang w:eastAsia="en-US"/>
        </w:rPr>
      </w:pPr>
    </w:p>
    <w:p w:rsidR="00381867" w:rsidRPr="00381867" w:rsidRDefault="00381867" w:rsidP="00381867">
      <w:pPr>
        <w:spacing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r w:rsidRPr="00381867">
        <w:rPr>
          <w:rFonts w:eastAsia="Calibri"/>
          <w:b/>
          <w:lang w:eastAsia="en-US"/>
        </w:rPr>
        <w:t>Утвержден</w:t>
      </w:r>
    </w:p>
    <w:p w:rsidR="00381867" w:rsidRPr="00381867" w:rsidRDefault="00381867" w:rsidP="00381867">
      <w:pPr>
        <w:spacing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proofErr w:type="gramStart"/>
      <w:r w:rsidRPr="00381867">
        <w:rPr>
          <w:rFonts w:eastAsia="Calibri"/>
          <w:b/>
          <w:lang w:eastAsia="en-US"/>
        </w:rPr>
        <w:t>решением  Комиссии</w:t>
      </w:r>
      <w:proofErr w:type="gramEnd"/>
      <w:r w:rsidRPr="00381867">
        <w:rPr>
          <w:rFonts w:eastAsia="Calibri"/>
          <w:b/>
          <w:lang w:eastAsia="en-US"/>
        </w:rPr>
        <w:t xml:space="preserve"> по урегулированию конфликта </w:t>
      </w:r>
    </w:p>
    <w:p w:rsidR="00381867" w:rsidRPr="00381867" w:rsidRDefault="00381867" w:rsidP="00381867">
      <w:pPr>
        <w:spacing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r w:rsidRPr="00381867">
        <w:rPr>
          <w:rFonts w:eastAsia="Calibri"/>
          <w:b/>
          <w:lang w:eastAsia="en-US"/>
        </w:rPr>
        <w:t>интересов руководителей муниципальных учреждений и</w:t>
      </w:r>
    </w:p>
    <w:p w:rsidR="00381867" w:rsidRPr="00381867" w:rsidRDefault="00381867" w:rsidP="00381867">
      <w:pPr>
        <w:spacing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r w:rsidRPr="00381867">
        <w:rPr>
          <w:rFonts w:eastAsia="Calibri"/>
          <w:b/>
          <w:lang w:eastAsia="en-US"/>
        </w:rPr>
        <w:t>предприятий муниципального образования «Город Глазов»</w:t>
      </w:r>
    </w:p>
    <w:p w:rsidR="00381867" w:rsidRDefault="007C3B91" w:rsidP="00381867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 «28</w:t>
      </w:r>
      <w:r w:rsidR="00381867" w:rsidRPr="00381867">
        <w:rPr>
          <w:rFonts w:eastAsia="Calibri"/>
          <w:b/>
          <w:lang w:eastAsia="en-US"/>
        </w:rPr>
        <w:t xml:space="preserve">» </w:t>
      </w:r>
      <w:proofErr w:type="gramStart"/>
      <w:r w:rsidR="00381867">
        <w:rPr>
          <w:rFonts w:eastAsia="Calibri"/>
          <w:b/>
          <w:lang w:eastAsia="en-US"/>
        </w:rPr>
        <w:t xml:space="preserve">декабря </w:t>
      </w:r>
      <w:r w:rsidR="00381867" w:rsidRPr="00381867">
        <w:rPr>
          <w:rFonts w:eastAsia="Calibri"/>
          <w:b/>
          <w:lang w:eastAsia="en-US"/>
        </w:rPr>
        <w:t xml:space="preserve"> 2023</w:t>
      </w:r>
      <w:proofErr w:type="gramEnd"/>
      <w:r w:rsidR="00381867" w:rsidRPr="00381867">
        <w:rPr>
          <w:rFonts w:eastAsia="Calibri"/>
          <w:b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>года  №3</w:t>
      </w:r>
    </w:p>
    <w:p w:rsidR="00381867" w:rsidRDefault="00381867" w:rsidP="00381867">
      <w:pPr>
        <w:jc w:val="right"/>
        <w:rPr>
          <w:rFonts w:eastAsia="Calibri"/>
          <w:b/>
          <w:lang w:eastAsia="en-US"/>
        </w:rPr>
      </w:pPr>
    </w:p>
    <w:p w:rsidR="00381867" w:rsidRPr="00381867" w:rsidRDefault="00381867" w:rsidP="00381867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381867">
        <w:rPr>
          <w:rFonts w:eastAsia="Calibri"/>
          <w:b/>
          <w:lang w:eastAsia="en-US"/>
        </w:rPr>
        <w:t xml:space="preserve">ОТЧЕТ  </w:t>
      </w:r>
    </w:p>
    <w:p w:rsidR="00381867" w:rsidRPr="00381867" w:rsidRDefault="00381867" w:rsidP="00381867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381867">
        <w:rPr>
          <w:rFonts w:eastAsia="Calibri"/>
          <w:b/>
          <w:lang w:eastAsia="en-US"/>
        </w:rPr>
        <w:t>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2023 год</w:t>
      </w:r>
      <w:r>
        <w:rPr>
          <w:rFonts w:eastAsia="Calibri"/>
          <w:b/>
          <w:lang w:eastAsia="en-US"/>
        </w:rPr>
        <w:t>у</w:t>
      </w:r>
    </w:p>
    <w:p w:rsidR="00381867" w:rsidRDefault="00381867" w:rsidP="00381867">
      <w:pPr>
        <w:spacing w:line="276" w:lineRule="auto"/>
        <w:ind w:left="-284"/>
        <w:rPr>
          <w:rFonts w:eastAsia="Calibri"/>
          <w:lang w:eastAsia="en-US"/>
        </w:rPr>
      </w:pPr>
    </w:p>
    <w:p w:rsidR="00381867" w:rsidRPr="00A17B22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A17B22">
        <w:rPr>
          <w:rFonts w:eastAsia="Calibri"/>
          <w:lang w:eastAsia="en-US"/>
        </w:rPr>
        <w:t xml:space="preserve">Работа </w:t>
      </w:r>
      <w:r w:rsidRPr="00A17B22">
        <w:t>комиссии по</w:t>
      </w:r>
      <w:r w:rsidRPr="00A17B22">
        <w:rPr>
          <w:rFonts w:eastAsia="Calibri"/>
          <w:lang w:eastAsia="en-US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  <w:r w:rsidRPr="00A17B22">
        <w:t xml:space="preserve">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№12/33 (в ред. от 28.11.2017 №12/44, от 19.06.2018 №12/18, от 06.12.2018 №21/9, 29.05.2020 №21/30), </w:t>
      </w:r>
      <w:r w:rsidRPr="00A17B22">
        <w:rPr>
          <w:rFonts w:eastAsia="Calibri"/>
          <w:lang w:eastAsia="en-US"/>
        </w:rPr>
        <w:t>планом, утвержденным протоколом комиссии № 5 от  23.12.2022г.</w:t>
      </w:r>
    </w:p>
    <w:p w:rsidR="00381867" w:rsidRPr="00A17B22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A17B22">
        <w:rPr>
          <w:rFonts w:eastAsia="Calibri"/>
          <w:lang w:eastAsia="en-US"/>
        </w:rPr>
        <w:t xml:space="preserve">         В 2023 году проведено </w:t>
      </w:r>
      <w:r>
        <w:rPr>
          <w:rFonts w:eastAsia="Calibri"/>
          <w:lang w:eastAsia="en-US"/>
        </w:rPr>
        <w:t>3 заседания</w:t>
      </w:r>
      <w:r w:rsidRPr="00A17B22">
        <w:rPr>
          <w:rFonts w:eastAsia="Calibri"/>
          <w:lang w:eastAsia="en-US"/>
        </w:rPr>
        <w:t xml:space="preserve"> комиссии по урегулированию конфликта интересов руководителей муниципальных учреждений и предприятий муниципального образования «Город Глазов», на котором рассмотрен </w:t>
      </w:r>
      <w:r>
        <w:rPr>
          <w:rFonts w:eastAsia="Calibri"/>
          <w:lang w:eastAsia="en-US"/>
        </w:rPr>
        <w:t xml:space="preserve">4 вопроса </w:t>
      </w:r>
      <w:r w:rsidRPr="00A17B22">
        <w:rPr>
          <w:rFonts w:eastAsia="Calibri"/>
          <w:lang w:eastAsia="en-US"/>
        </w:rPr>
        <w:t xml:space="preserve">по результатам которого принято следующее решение: </w:t>
      </w:r>
    </w:p>
    <w:p w:rsidR="00381867" w:rsidRPr="00A17B22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A17B22">
        <w:rPr>
          <w:rFonts w:eastAsia="Calibri"/>
          <w:lang w:eastAsia="en-US"/>
        </w:rPr>
        <w:t>- утвердить отчет о работе</w:t>
      </w:r>
      <w:r>
        <w:rPr>
          <w:rFonts w:eastAsia="Calibri"/>
          <w:lang w:eastAsia="en-US"/>
        </w:rPr>
        <w:t xml:space="preserve"> комиссии по урегулированию кон</w:t>
      </w:r>
      <w:r w:rsidRPr="00A17B22">
        <w:rPr>
          <w:rFonts w:eastAsia="Calibri"/>
          <w:lang w:eastAsia="en-US"/>
        </w:rPr>
        <w:t>фликта интересов руко</w:t>
      </w:r>
      <w:r>
        <w:rPr>
          <w:rFonts w:eastAsia="Calibri"/>
          <w:lang w:eastAsia="en-US"/>
        </w:rPr>
        <w:t>водителей муниципальных учрежде</w:t>
      </w:r>
      <w:r w:rsidRPr="00A17B22">
        <w:rPr>
          <w:rFonts w:eastAsia="Calibri"/>
          <w:lang w:eastAsia="en-US"/>
        </w:rPr>
        <w:t>ний и предприятий муниципального образования «Город Глазов» в 2022 году</w:t>
      </w:r>
      <w:r w:rsidR="00702687">
        <w:rPr>
          <w:rFonts w:eastAsia="Calibri"/>
          <w:lang w:eastAsia="en-US"/>
        </w:rPr>
        <w:t xml:space="preserve"> (протокол №1 от 09.02</w:t>
      </w:r>
      <w:bookmarkStart w:id="0" w:name="_GoBack"/>
      <w:bookmarkEnd w:id="0"/>
      <w:r w:rsidR="00425F1B">
        <w:rPr>
          <w:rFonts w:eastAsia="Calibri"/>
          <w:lang w:eastAsia="en-US"/>
        </w:rPr>
        <w:t>.2023)</w:t>
      </w:r>
      <w:r w:rsidRPr="00A17B22">
        <w:rPr>
          <w:rFonts w:eastAsia="Calibri"/>
          <w:lang w:eastAsia="en-US"/>
        </w:rPr>
        <w:t>;</w:t>
      </w:r>
    </w:p>
    <w:p w:rsidR="00381867" w:rsidRPr="00A17B22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A17B22">
        <w:rPr>
          <w:rFonts w:eastAsia="Calibri"/>
          <w:lang w:eastAsia="en-US"/>
        </w:rPr>
        <w:t xml:space="preserve">- утвердить отчет о </w:t>
      </w:r>
      <w:r w:rsidR="00425F1B">
        <w:rPr>
          <w:rFonts w:eastAsia="Calibri"/>
          <w:lang w:eastAsia="en-US"/>
        </w:rPr>
        <w:t>работе комиссии по урегулированию кон</w:t>
      </w:r>
      <w:r w:rsidR="00425F1B" w:rsidRPr="00A17B22">
        <w:rPr>
          <w:rFonts w:eastAsia="Calibri"/>
          <w:lang w:eastAsia="en-US"/>
        </w:rPr>
        <w:t>фликта интересов руко</w:t>
      </w:r>
      <w:r w:rsidR="00425F1B">
        <w:rPr>
          <w:rFonts w:eastAsia="Calibri"/>
          <w:lang w:eastAsia="en-US"/>
        </w:rPr>
        <w:t>водителей муниципальных учрежде</w:t>
      </w:r>
      <w:r w:rsidR="00425F1B" w:rsidRPr="00A17B22">
        <w:rPr>
          <w:rFonts w:eastAsia="Calibri"/>
          <w:lang w:eastAsia="en-US"/>
        </w:rPr>
        <w:t xml:space="preserve">ний и предприятий муниципального образования «Город Глазов» </w:t>
      </w:r>
      <w:r w:rsidRPr="00A17B22">
        <w:rPr>
          <w:rFonts w:eastAsia="Calibri"/>
          <w:lang w:eastAsia="en-US"/>
        </w:rPr>
        <w:t>в первой половине 2023 года</w:t>
      </w:r>
      <w:r w:rsidR="00425F1B">
        <w:rPr>
          <w:rFonts w:eastAsia="Calibri"/>
          <w:lang w:eastAsia="en-US"/>
        </w:rPr>
        <w:t xml:space="preserve"> (протокол №2 от 28.07.2023)</w:t>
      </w:r>
      <w:r w:rsidRPr="00A17B22">
        <w:rPr>
          <w:rFonts w:eastAsia="Calibri"/>
          <w:lang w:eastAsia="en-US"/>
        </w:rPr>
        <w:t>;</w:t>
      </w:r>
    </w:p>
    <w:p w:rsidR="00381867" w:rsidRPr="00A17B22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A17B22">
        <w:rPr>
          <w:rFonts w:eastAsia="Calibri"/>
          <w:lang w:eastAsia="en-US"/>
        </w:rPr>
        <w:t xml:space="preserve">- утвердить отчет </w:t>
      </w:r>
      <w:r w:rsidR="00425F1B" w:rsidRPr="00A17B22">
        <w:rPr>
          <w:rFonts w:eastAsia="Calibri"/>
          <w:lang w:eastAsia="en-US"/>
        </w:rPr>
        <w:t xml:space="preserve">о </w:t>
      </w:r>
      <w:r w:rsidR="00425F1B">
        <w:rPr>
          <w:rFonts w:eastAsia="Calibri"/>
          <w:lang w:eastAsia="en-US"/>
        </w:rPr>
        <w:t>работе комиссии по урегулированию кон</w:t>
      </w:r>
      <w:r w:rsidR="00425F1B" w:rsidRPr="00A17B22">
        <w:rPr>
          <w:rFonts w:eastAsia="Calibri"/>
          <w:lang w:eastAsia="en-US"/>
        </w:rPr>
        <w:t>фликта интересов руко</w:t>
      </w:r>
      <w:r w:rsidR="00425F1B">
        <w:rPr>
          <w:rFonts w:eastAsia="Calibri"/>
          <w:lang w:eastAsia="en-US"/>
        </w:rPr>
        <w:t>водителей муниципальных учрежде</w:t>
      </w:r>
      <w:r w:rsidR="00425F1B" w:rsidRPr="00A17B22">
        <w:rPr>
          <w:rFonts w:eastAsia="Calibri"/>
          <w:lang w:eastAsia="en-US"/>
        </w:rPr>
        <w:t xml:space="preserve">ний и предприятий муниципального образования «Город Глазов» </w:t>
      </w:r>
      <w:r w:rsidRPr="00A17B22">
        <w:rPr>
          <w:rFonts w:eastAsia="Calibri"/>
          <w:lang w:eastAsia="en-US"/>
        </w:rPr>
        <w:t xml:space="preserve">в </w:t>
      </w:r>
      <w:r w:rsidR="00A34FA7">
        <w:rPr>
          <w:rFonts w:eastAsia="Calibri"/>
          <w:lang w:eastAsia="en-US"/>
        </w:rPr>
        <w:t>2023 году</w:t>
      </w:r>
      <w:r>
        <w:rPr>
          <w:rFonts w:eastAsia="Calibri"/>
          <w:lang w:eastAsia="en-US"/>
        </w:rPr>
        <w:t xml:space="preserve"> и </w:t>
      </w:r>
      <w:r w:rsidR="00425F1B">
        <w:rPr>
          <w:rFonts w:eastAsia="Calibri"/>
          <w:lang w:eastAsia="en-US"/>
        </w:rPr>
        <w:t xml:space="preserve">план </w:t>
      </w:r>
      <w:r w:rsidRPr="00A17B22">
        <w:rPr>
          <w:rFonts w:eastAsia="Calibri"/>
          <w:lang w:eastAsia="en-US"/>
        </w:rPr>
        <w:t xml:space="preserve">работы комиссии </w:t>
      </w:r>
      <w:r w:rsidR="00425F1B" w:rsidRPr="00A17B22">
        <w:rPr>
          <w:rFonts w:eastAsia="Calibri"/>
          <w:lang w:eastAsia="en-US"/>
        </w:rPr>
        <w:t xml:space="preserve">о </w:t>
      </w:r>
      <w:r w:rsidR="00425F1B">
        <w:rPr>
          <w:rFonts w:eastAsia="Calibri"/>
          <w:lang w:eastAsia="en-US"/>
        </w:rPr>
        <w:t>работе комиссии по урегулированию кон</w:t>
      </w:r>
      <w:r w:rsidR="00425F1B" w:rsidRPr="00A17B22">
        <w:rPr>
          <w:rFonts w:eastAsia="Calibri"/>
          <w:lang w:eastAsia="en-US"/>
        </w:rPr>
        <w:t>фликта интересов руко</w:t>
      </w:r>
      <w:r w:rsidR="00425F1B">
        <w:rPr>
          <w:rFonts w:eastAsia="Calibri"/>
          <w:lang w:eastAsia="en-US"/>
        </w:rPr>
        <w:t>водителей муниципальных учрежде</w:t>
      </w:r>
      <w:r w:rsidR="00425F1B" w:rsidRPr="00A17B22">
        <w:rPr>
          <w:rFonts w:eastAsia="Calibri"/>
          <w:lang w:eastAsia="en-US"/>
        </w:rPr>
        <w:t xml:space="preserve">ний и предприятий муниципального образования «Город Глазов» </w:t>
      </w:r>
      <w:r w:rsidR="00B81312">
        <w:rPr>
          <w:rFonts w:eastAsia="Calibri"/>
          <w:lang w:eastAsia="en-US"/>
        </w:rPr>
        <w:t xml:space="preserve">в 2024 году </w:t>
      </w:r>
      <w:r w:rsidR="00425F1B">
        <w:rPr>
          <w:rFonts w:eastAsia="Calibri"/>
          <w:lang w:eastAsia="en-US"/>
        </w:rPr>
        <w:t>(протокол №3 от 28.12.2023)</w:t>
      </w:r>
      <w:r w:rsidRPr="00A17B22">
        <w:rPr>
          <w:rFonts w:eastAsia="Calibri"/>
          <w:lang w:eastAsia="en-US"/>
        </w:rPr>
        <w:t>.</w:t>
      </w:r>
    </w:p>
    <w:p w:rsidR="00381867" w:rsidRPr="00CA488C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 </w:t>
      </w:r>
      <w:r w:rsidRPr="00CA488C">
        <w:rPr>
          <w:rFonts w:eastAsia="Calibri"/>
          <w:lang w:eastAsia="en-US"/>
        </w:rPr>
        <w:t>В 74 муниципальных учреждениях и 1 предприятие разработаны планы по пр</w:t>
      </w:r>
      <w:r>
        <w:rPr>
          <w:rFonts w:eastAsia="Calibri"/>
          <w:lang w:eastAsia="en-US"/>
        </w:rPr>
        <w:t>отиводействию коррупции. Органа</w:t>
      </w:r>
      <w:r w:rsidRPr="00CA488C">
        <w:rPr>
          <w:rFonts w:eastAsia="Calibri"/>
          <w:lang w:eastAsia="en-US"/>
        </w:rPr>
        <w:t>ми Администрации город</w:t>
      </w:r>
      <w:r>
        <w:rPr>
          <w:rFonts w:eastAsia="Calibri"/>
          <w:lang w:eastAsia="en-US"/>
        </w:rPr>
        <w:t>а Глазова, осуществляющими функ</w:t>
      </w:r>
      <w:r w:rsidRPr="00CA488C">
        <w:rPr>
          <w:rFonts w:eastAsia="Calibri"/>
          <w:lang w:eastAsia="en-US"/>
        </w:rPr>
        <w:t>ции и полномочия учредителя, оказана методическая помощь.</w:t>
      </w:r>
    </w:p>
    <w:p w:rsidR="00381867" w:rsidRPr="00CA488C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CA488C">
        <w:rPr>
          <w:rFonts w:eastAsia="Calibri"/>
          <w:lang w:eastAsia="en-US"/>
        </w:rPr>
        <w:t xml:space="preserve">          В 2023 году проводился мониторинг изменений в сфере законодательства о противодействии коррупции, 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предприятий. Мониторинг муниципальных правовых актов, регулирующих порядок работы комиссии, осуществляется постоянно. Муниципальные правовые акты по вопросам противодействия коррупции, действующие в отношении руководителей учреждений и предприятий, актуализированы.</w:t>
      </w:r>
    </w:p>
    <w:p w:rsidR="00381867" w:rsidRPr="00CA488C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CA488C">
        <w:rPr>
          <w:rFonts w:eastAsia="Calibri"/>
          <w:lang w:eastAsia="en-US"/>
        </w:rPr>
        <w:t xml:space="preserve">      Членами комиссии (управление организационной и кадровой работы) была проведена учеба по вопросам заполнения справок о доходах, расходах, об имуществе и обязательствах </w:t>
      </w:r>
      <w:r w:rsidRPr="00CA488C">
        <w:rPr>
          <w:rFonts w:eastAsia="Calibri"/>
          <w:lang w:eastAsia="en-US"/>
        </w:rPr>
        <w:lastRenderedPageBreak/>
        <w:t>имущественного характера за отчетный период 2022 года на аппаратном совещании Администрации города Глазова.</w:t>
      </w:r>
    </w:p>
    <w:p w:rsidR="00421E26" w:rsidRDefault="00381867" w:rsidP="00381867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CA488C">
        <w:rPr>
          <w:rFonts w:eastAsia="Calibri"/>
          <w:lang w:eastAsia="en-US"/>
        </w:rPr>
        <w:t xml:space="preserve">       В целом, план исполнен в 2023 году.    </w:t>
      </w:r>
    </w:p>
    <w:p w:rsidR="00381867" w:rsidRDefault="00381867" w:rsidP="00381867">
      <w:pPr>
        <w:spacing w:line="276" w:lineRule="auto"/>
        <w:jc w:val="both"/>
        <w:rPr>
          <w:rFonts w:eastAsia="Calibri"/>
          <w:lang w:eastAsia="en-US"/>
        </w:rPr>
      </w:pPr>
    </w:p>
    <w:p w:rsidR="00381867" w:rsidRDefault="00381867" w:rsidP="00381867">
      <w:pPr>
        <w:spacing w:line="276" w:lineRule="auto"/>
        <w:jc w:val="both"/>
      </w:pPr>
    </w:p>
    <w:p w:rsidR="00381867" w:rsidRDefault="00381867">
      <w:pPr>
        <w:spacing w:line="276" w:lineRule="auto"/>
        <w:jc w:val="both"/>
      </w:pPr>
    </w:p>
    <w:sectPr w:rsidR="00381867" w:rsidSect="003818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57"/>
    <w:rsid w:val="00381867"/>
    <w:rsid w:val="00421E26"/>
    <w:rsid w:val="00425F1B"/>
    <w:rsid w:val="00702687"/>
    <w:rsid w:val="007C3B91"/>
    <w:rsid w:val="00A34FA7"/>
    <w:rsid w:val="00B81312"/>
    <w:rsid w:val="00C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AE37-A730-4DF5-AA5D-19FFAD1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7</cp:revision>
  <dcterms:created xsi:type="dcterms:W3CDTF">2025-09-28T10:47:00Z</dcterms:created>
  <dcterms:modified xsi:type="dcterms:W3CDTF">2025-09-28T11:12:00Z</dcterms:modified>
</cp:coreProperties>
</file>